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55C" w:rsidR="00D36A3E" w:rsidP="007B35E5" w:rsidRDefault="00DC1A0D" w14:paraId="0B0E3555" w14:textId="39C4D2C0">
      <w:pPr>
        <w:rPr>
          <w:b/>
          <w:bCs/>
          <w:color w:val="00A1E5"/>
          <w:sz w:val="24"/>
          <w:szCs w:val="24"/>
        </w:rPr>
      </w:pPr>
      <w:r w:rsidRPr="00C8539B">
        <w:rPr>
          <w:b/>
          <w:bCs/>
          <w:sz w:val="24"/>
          <w:szCs w:val="24"/>
        </w:rPr>
        <w:t xml:space="preserve">Bijlage </w:t>
      </w:r>
      <w:r w:rsidR="009F4374">
        <w:rPr>
          <w:b/>
          <w:bCs/>
          <w:sz w:val="24"/>
          <w:szCs w:val="24"/>
        </w:rPr>
        <w:t>2</w:t>
      </w:r>
      <w:r w:rsidRPr="00C8539B">
        <w:rPr>
          <w:b/>
          <w:bCs/>
          <w:sz w:val="24"/>
          <w:szCs w:val="24"/>
        </w:rPr>
        <w:t xml:space="preserve">: </w:t>
      </w:r>
      <w:r w:rsidRPr="00C8539B" w:rsidR="00E401FD">
        <w:rPr>
          <w:b/>
          <w:bCs/>
          <w:sz w:val="24"/>
          <w:szCs w:val="24"/>
        </w:rPr>
        <w:t>Implementatiehand</w:t>
      </w:r>
      <w:r w:rsidRPr="00C8539B" w:rsidR="00145B00">
        <w:rPr>
          <w:b/>
          <w:bCs/>
          <w:sz w:val="24"/>
          <w:szCs w:val="24"/>
        </w:rPr>
        <w:t>leiding</w:t>
      </w:r>
      <w:r w:rsidRPr="00C8539B" w:rsidR="00CC3429">
        <w:rPr>
          <w:b/>
          <w:bCs/>
          <w:sz w:val="24"/>
          <w:szCs w:val="24"/>
        </w:rPr>
        <w:t xml:space="preserve"> bij </w:t>
      </w:r>
      <w:r w:rsidRPr="00C8539B" w:rsidR="00145B00">
        <w:rPr>
          <w:b/>
          <w:bCs/>
          <w:sz w:val="24"/>
          <w:szCs w:val="24"/>
        </w:rPr>
        <w:t xml:space="preserve">Model </w:t>
      </w:r>
      <w:r w:rsidRPr="00C8539B" w:rsidR="008A133E">
        <w:rPr>
          <w:b/>
          <w:bCs/>
          <w:sz w:val="24"/>
          <w:szCs w:val="24"/>
        </w:rPr>
        <w:t>Ver</w:t>
      </w:r>
      <w:r w:rsidR="008E278F">
        <w:rPr>
          <w:b/>
          <w:bCs/>
          <w:sz w:val="24"/>
          <w:szCs w:val="24"/>
        </w:rPr>
        <w:t>zamelbeleidsregel Participatiewet in balans fase 1</w:t>
      </w:r>
      <w:r w:rsidRPr="00C8539B" w:rsidR="006047EB">
        <w:rPr>
          <w:b/>
          <w:bCs/>
          <w:sz w:val="24"/>
          <w:szCs w:val="24"/>
        </w:rPr>
        <w:t xml:space="preserve"> (nieuw model,</w:t>
      </w:r>
      <w:r w:rsidR="006047EB">
        <w:rPr>
          <w:b/>
          <w:bCs/>
          <w:color w:val="00A1E5"/>
          <w:sz w:val="24"/>
          <w:szCs w:val="24"/>
        </w:rPr>
        <w:t xml:space="preserve"> </w:t>
      </w:r>
      <w:r w:rsidRPr="008E278F" w:rsidR="008E278F">
        <w:rPr>
          <w:b/>
          <w:bCs/>
          <w:sz w:val="24"/>
          <w:szCs w:val="24"/>
        </w:rPr>
        <w:t>december 2025</w:t>
      </w:r>
      <w:r w:rsidRPr="007F1A23" w:rsidR="009B055C">
        <w:rPr>
          <w:b/>
          <w:bCs/>
          <w:sz w:val="24"/>
          <w:szCs w:val="24"/>
        </w:rPr>
        <w:t>)</w:t>
      </w:r>
    </w:p>
    <w:p w:rsidR="007B74E7" w:rsidP="007B35E5" w:rsidRDefault="007B74E7" w14:paraId="4C486FCD" w14:textId="77777777"/>
    <w:p w:rsidRPr="007B74E7" w:rsidR="00014574" w:rsidP="007B35E5" w:rsidRDefault="00A76550" w14:paraId="000D7635" w14:textId="3B02F1E9">
      <w:pPr>
        <w:rPr>
          <w:b/>
          <w:bCs/>
        </w:rPr>
      </w:pPr>
      <w:r>
        <w:rPr>
          <w:b/>
          <w:bCs/>
        </w:rPr>
        <w:t>Algemeen</w:t>
      </w:r>
    </w:p>
    <w:p w:rsidR="002F28CD" w:rsidP="007B35E5" w:rsidRDefault="002F28CD" w14:paraId="7D9670C9" w14:textId="77777777"/>
    <w:p w:rsidRPr="00C255DB" w:rsidR="002F28CD" w:rsidP="007B35E5" w:rsidRDefault="00C255DB" w14:paraId="196D0ECF" w14:textId="67527CA5">
      <w:pPr>
        <w:rPr>
          <w:i/>
          <w:iCs/>
        </w:rPr>
      </w:pPr>
      <w:r>
        <w:rPr>
          <w:i/>
          <w:iCs/>
        </w:rPr>
        <w:t>Inleiding</w:t>
      </w:r>
    </w:p>
    <w:p w:rsidRPr="008E278F" w:rsidR="008E278F" w:rsidP="008E278F" w:rsidRDefault="008E278F" w14:paraId="017D3753" w14:textId="75F6ADD1">
      <w:r w:rsidRPr="008E278F">
        <w:t xml:space="preserve">Op 1 januari 2026 treedt </w:t>
      </w:r>
      <w:r>
        <w:t xml:space="preserve">de </w:t>
      </w:r>
      <w:r w:rsidRPr="008E278F">
        <w:rPr>
          <w:i/>
          <w:iCs/>
        </w:rPr>
        <w:t>Participatiewet in balans</w:t>
      </w:r>
      <w:r w:rsidRPr="008E278F">
        <w:t xml:space="preserve"> in werking: een ingrijpende wijziging van de Participatiewet op 23 verschillende onderdelen. Maatregelen die genomen zijn om de Participatiewet weer in balans te krijgen. Niet de regels, maar de mens centraal. Menselijke maat, vertrouwen en vereenvoudiging. Met deze wetswijziging worden concrete stappen gezet om de door uitkeringsgerechtigden én professionals ervaren hardheden in de Participatiewet weg te nemen. </w:t>
      </w:r>
    </w:p>
    <w:p w:rsidRPr="008E278F" w:rsidR="008E278F" w:rsidP="008E278F" w:rsidRDefault="008E278F" w14:paraId="3BC023F3" w14:textId="77777777"/>
    <w:p w:rsidR="008E278F" w:rsidP="008E278F" w:rsidRDefault="008E278F" w14:paraId="277DA3B0" w14:textId="4E37D9C1">
      <w:r w:rsidRPr="008E278F">
        <w:t xml:space="preserve">De wetswijziging treedt in drie fases in werking. Fase 1 bevat een negental wijzigingen die op 1 januari 2026 in werking treden. De fases 2 en 3 </w:t>
      </w:r>
      <w:r w:rsidR="00A32815">
        <w:t xml:space="preserve">volgen </w:t>
      </w:r>
      <w:r w:rsidRPr="008E278F">
        <w:t xml:space="preserve">op een later moment. </w:t>
      </w:r>
    </w:p>
    <w:p w:rsidR="008E278F" w:rsidP="008E278F" w:rsidRDefault="008E278F" w14:paraId="2921A7E2" w14:textId="77777777"/>
    <w:p w:rsidR="008E278F" w:rsidP="008E278F" w:rsidRDefault="008E278F" w14:paraId="2AEFDFFD" w14:textId="6E3A1FBC">
      <w:r w:rsidRPr="008E278F">
        <w:t xml:space="preserve">Voor een viertal wijzigingen uit fase 1 geldt dat het college ruimte krijgt om eigen afwegingen te maken en beleid te voeren. Daarmee ontstaat meer </w:t>
      </w:r>
      <w:r w:rsidRPr="008E278F" w:rsidR="001D3937">
        <w:t>beleids- en uitvoeringsruimte</w:t>
      </w:r>
      <w:r w:rsidR="00E6193A">
        <w:t xml:space="preserve"> </w:t>
      </w:r>
      <w:r w:rsidRPr="008E278F">
        <w:t xml:space="preserve">voor het college en kan </w:t>
      </w:r>
      <w:r w:rsidR="00330142">
        <w:t xml:space="preserve">de gemeente zo </w:t>
      </w:r>
      <w:r w:rsidRPr="008E278F">
        <w:t xml:space="preserve">uitdrukking </w:t>
      </w:r>
      <w:r w:rsidR="00330142">
        <w:t xml:space="preserve">geven </w:t>
      </w:r>
      <w:r w:rsidRPr="008E278F">
        <w:t>aan de menselijke maat. Het gaat om:</w:t>
      </w:r>
    </w:p>
    <w:p w:rsidRPr="008E278F" w:rsidR="00563DA2" w:rsidP="008E278F" w:rsidRDefault="00563DA2" w14:paraId="025CF5B9" w14:textId="77777777"/>
    <w:p w:rsidR="008B3647" w:rsidP="008B3647" w:rsidRDefault="008B3647" w14:paraId="5E31B2DF" w14:textId="77777777">
      <w:r>
        <w:t>1.</w:t>
      </w:r>
      <w:r>
        <w:tab/>
      </w:r>
      <w:r>
        <w:t>het vrijlaten van giften in individuele gevallen;</w:t>
      </w:r>
    </w:p>
    <w:p w:rsidR="008B3647" w:rsidP="008B3647" w:rsidRDefault="008B3647" w14:paraId="33A7EF14" w14:textId="77777777">
      <w:r>
        <w:t>2.</w:t>
      </w:r>
      <w:r>
        <w:tab/>
      </w:r>
      <w:r>
        <w:t>het behandelen van bijstandsaanvragen van jongeren vóór afloop van de zoektermijn;</w:t>
      </w:r>
    </w:p>
    <w:p w:rsidR="008B3647" w:rsidP="008B3647" w:rsidRDefault="008B3647" w14:paraId="4C8B927B" w14:textId="77777777">
      <w:r>
        <w:t>3.</w:t>
      </w:r>
      <w:r>
        <w:tab/>
      </w:r>
      <w:r>
        <w:t>het toepassen van de vereenvoudigde aanvraagprocedure; en</w:t>
      </w:r>
    </w:p>
    <w:p w:rsidR="008B3647" w:rsidP="008B3647" w:rsidRDefault="008B3647" w14:paraId="217F45B6" w14:textId="77777777">
      <w:r>
        <w:t>4.</w:t>
      </w:r>
      <w:r>
        <w:tab/>
      </w:r>
      <w:r>
        <w:t>het verlenen van bijstand met terugwerkende kracht.</w:t>
      </w:r>
    </w:p>
    <w:p w:rsidRPr="008E278F" w:rsidR="008E278F" w:rsidP="008E278F" w:rsidRDefault="008E278F" w14:paraId="3A1D51D7" w14:textId="77777777"/>
    <w:p w:rsidR="00824214" w:rsidP="008E278F" w:rsidRDefault="008E278F" w14:paraId="01A50FE4" w14:textId="7CA661B3">
      <w:r>
        <w:t xml:space="preserve">Het college kan beleidsregels vaststellen waarin deze vastlegt op welke wijze </w:t>
      </w:r>
      <w:r w:rsidRPr="008E278F">
        <w:t xml:space="preserve">invulling wordt gegeven aan deze beleids- en uitvoeringsruimte. Daarmee wordt de rechtszekerheid gediend en wordt de voorspelbaarheid van besluitvorming op deze thema’s voor de inwoner bevorderd. </w:t>
      </w:r>
    </w:p>
    <w:p w:rsidR="00824214" w:rsidP="008E278F" w:rsidRDefault="00824214" w14:paraId="1F75B33E" w14:textId="77777777"/>
    <w:p w:rsidR="008E278F" w:rsidP="008E278F" w:rsidRDefault="008E278F" w14:paraId="11D972F6" w14:textId="2E0F71AE">
      <w:r w:rsidRPr="008E278F">
        <w:t xml:space="preserve">In deze </w:t>
      </w:r>
      <w:r w:rsidR="0056184F">
        <w:t>M</w:t>
      </w:r>
      <w:r w:rsidRPr="008E278F">
        <w:t>odel</w:t>
      </w:r>
      <w:r w:rsidR="0056184F">
        <w:t xml:space="preserve"> V</w:t>
      </w:r>
      <w:r w:rsidRPr="008E278F">
        <w:t xml:space="preserve">erzamelbeleidsregel </w:t>
      </w:r>
      <w:r w:rsidRPr="008B3647" w:rsidR="0056184F">
        <w:t xml:space="preserve">Participatiewet in balans fase 1 </w:t>
      </w:r>
      <w:r w:rsidRPr="008E278F">
        <w:t>wordt invulling gegeven aan de beleids</w:t>
      </w:r>
      <w:r w:rsidR="00824214">
        <w:t>- en uitvoerings</w:t>
      </w:r>
      <w:r w:rsidRPr="008E278F">
        <w:t xml:space="preserve">ruimte die de wetgever aan het college heeft gegeven op de vier genoemde thema’s. </w:t>
      </w:r>
      <w:r w:rsidR="006604B4">
        <w:t>De Model Verzamelbeleidsregel</w:t>
      </w:r>
      <w:r w:rsidRPr="008E278F">
        <w:t xml:space="preserve"> bevat per thema een aantal suggesties waaruit gekozen kan worden. Op basis van </w:t>
      </w:r>
      <w:r w:rsidR="00824214">
        <w:t>deze Model Verzamelbeleidsregel</w:t>
      </w:r>
      <w:r w:rsidRPr="008E278F">
        <w:t xml:space="preserve"> kan iedere gemeente tot een eigen invulling komen, vanuit een gemeenschappelijk kader. </w:t>
      </w:r>
    </w:p>
    <w:p w:rsidR="00981425" w:rsidP="008E278F" w:rsidRDefault="00981425" w14:paraId="6BEB6F34" w14:textId="77777777"/>
    <w:p w:rsidR="00981425" w:rsidP="00981425" w:rsidRDefault="00824214" w14:paraId="10FB1922" w14:textId="1388E9C5">
      <w:r>
        <w:t>De Model Verzamelbeleidsregel</w:t>
      </w:r>
      <w:r w:rsidRPr="008E278F">
        <w:t xml:space="preserve"> </w:t>
      </w:r>
      <w:r w:rsidR="00981425">
        <w:t xml:space="preserve">is nadrukkelijk niet bedoeld als uniforme landelijke beleidsregel. Gemeenten kunnen op basis van lokale omstandigheden en beleidsprioriteiten verschillende keuzes maken. De in de </w:t>
      </w:r>
      <w:r w:rsidR="003D0775">
        <w:t>Model Verzamelbeleidsregel</w:t>
      </w:r>
      <w:r w:rsidR="00981425">
        <w:t xml:space="preserve"> opgenomen varianten </w:t>
      </w:r>
      <w:r w:rsidR="008A3145">
        <w:t>moeten</w:t>
      </w:r>
      <w:r w:rsidR="00981425">
        <w:t xml:space="preserve"> als suggestie</w:t>
      </w:r>
      <w:r w:rsidR="008A3145">
        <w:t xml:space="preserve"> worden gezien</w:t>
      </w:r>
      <w:r w:rsidR="00981425">
        <w:t>. Gemeenten bepalen zelf welke onderdelen zij wensen op te nemen.</w:t>
      </w:r>
    </w:p>
    <w:p w:rsidR="00981425" w:rsidP="00981425" w:rsidRDefault="00981425" w14:paraId="327D3D85" w14:textId="77777777"/>
    <w:p w:rsidRPr="008E278F" w:rsidR="00981425" w:rsidP="00981425" w:rsidRDefault="00981425" w14:paraId="652B94DC" w14:textId="78E1EA54">
      <w:r>
        <w:t xml:space="preserve">Deze handleiding is bedoeld als praktische toelichting en volgt de hoofdstuk- en artikelstructuur van de </w:t>
      </w:r>
      <w:r w:rsidR="003D0775">
        <w:t>Model Verzamelbeleidsregel</w:t>
      </w:r>
      <w:r>
        <w:t xml:space="preserve">. Waar relevant wordt aangegeven welke beleidsruimte gemeenten hebben en welke uitvoeringsaspecten hierbij spelen. </w:t>
      </w:r>
      <w:r w:rsidRPr="008E278F">
        <w:t xml:space="preserve">Gemeenten kunnen </w:t>
      </w:r>
      <w:r w:rsidR="009A6042">
        <w:t>de Model Verzamelbeleidsregel</w:t>
      </w:r>
      <w:r w:rsidRPr="008E278F" w:rsidR="009A6042">
        <w:t xml:space="preserve"> </w:t>
      </w:r>
      <w:r>
        <w:t xml:space="preserve">met inachtneming van de verschillende keuzeopties </w:t>
      </w:r>
      <w:r w:rsidRPr="008E278F">
        <w:t>direct overnemen of aanpassen aan lokale beleidsdoelen en uitvoeringspraktijk.</w:t>
      </w:r>
    </w:p>
    <w:p w:rsidR="00981425" w:rsidP="00720710" w:rsidRDefault="00981425" w14:paraId="03300059" w14:textId="77777777">
      <w:pPr>
        <w:rPr>
          <w:i/>
          <w:iCs/>
        </w:rPr>
      </w:pPr>
    </w:p>
    <w:p w:rsidRPr="00C255DB" w:rsidR="00720710" w:rsidP="00720710" w:rsidRDefault="00720710" w14:paraId="2CA3795F" w14:textId="54D825D3">
      <w:pPr>
        <w:rPr>
          <w:i/>
          <w:iCs/>
        </w:rPr>
      </w:pPr>
      <w:r>
        <w:rPr>
          <w:i/>
          <w:iCs/>
        </w:rPr>
        <w:t>Totstandkoming</w:t>
      </w:r>
    </w:p>
    <w:p w:rsidRPr="00824DFA" w:rsidR="00720710" w:rsidP="00720710" w:rsidRDefault="00981425" w14:paraId="1673F1A7" w14:textId="21BBD761">
      <w:r w:rsidRPr="00824DFA">
        <w:t xml:space="preserve">De </w:t>
      </w:r>
      <w:r w:rsidR="009A6042">
        <w:t>Model Verzamelbeleidsregel</w:t>
      </w:r>
      <w:r w:rsidRPr="008E278F" w:rsidR="009A6042">
        <w:t xml:space="preserve"> </w:t>
      </w:r>
      <w:r w:rsidRPr="00824DFA">
        <w:t xml:space="preserve">is tot stand gekomen in nauwe samenwerking tussen </w:t>
      </w:r>
      <w:proofErr w:type="spellStart"/>
      <w:r w:rsidRPr="00824DFA">
        <w:t>Divosa</w:t>
      </w:r>
      <w:proofErr w:type="spellEnd"/>
      <w:r w:rsidRPr="00824DFA">
        <w:t xml:space="preserve">, het programma Participatiewet in balans van de VNG en Team Recht van de VNG. Zij zijn de deelnemers aan de expertgroep handelingskaders erkentelijk voor hun waardevolle bijdragen en inzichten aan de beleidsregel. </w:t>
      </w:r>
    </w:p>
    <w:p w:rsidR="00EE3AD9" w:rsidP="007B35E5" w:rsidRDefault="00EE3AD9" w14:paraId="62DAE439" w14:textId="77777777"/>
    <w:p w:rsidRPr="00C255DB" w:rsidR="00720710" w:rsidP="00720710" w:rsidRDefault="00720710" w14:paraId="38CFA0FD" w14:textId="70D83B0D">
      <w:pPr>
        <w:rPr>
          <w:i/>
          <w:iCs/>
        </w:rPr>
      </w:pPr>
      <w:r>
        <w:rPr>
          <w:i/>
          <w:iCs/>
        </w:rPr>
        <w:t>Adviescommissie Gemeenterecht</w:t>
      </w:r>
      <w:r w:rsidR="00981425">
        <w:rPr>
          <w:i/>
          <w:iCs/>
        </w:rPr>
        <w:t xml:space="preserve"> en </w:t>
      </w:r>
      <w:r w:rsidRPr="00981425" w:rsidR="00981425">
        <w:rPr>
          <w:i/>
          <w:iCs/>
        </w:rPr>
        <w:t>Commissie Participatie, Schuldhulpverlening en Integratie</w:t>
      </w:r>
    </w:p>
    <w:p w:rsidR="00DD229D" w:rsidP="00DD229D" w:rsidRDefault="00F655E8" w14:paraId="6EC905F8" w14:textId="12D6482B">
      <w:r>
        <w:t xml:space="preserve">Bij het opstellen van dit model is gebruik gemaakt van de adviezen van de </w:t>
      </w:r>
      <w:r w:rsidR="00BE1428">
        <w:t xml:space="preserve">VNG </w:t>
      </w:r>
      <w:r>
        <w:t>Adviescommissie Gemeenterecht</w:t>
      </w:r>
      <w:r w:rsidR="00824DFA">
        <w:t xml:space="preserve">. </w:t>
      </w:r>
      <w:r w:rsidR="006604B4">
        <w:t xml:space="preserve">De Model Verzamelbeleidsregel </w:t>
      </w:r>
      <w:r w:rsidR="00824DFA">
        <w:t xml:space="preserve">is </w:t>
      </w:r>
      <w:r w:rsidR="000E1008">
        <w:t xml:space="preserve">ook </w:t>
      </w:r>
      <w:r w:rsidR="00824DFA">
        <w:t>ter instemming voorgelegd aan</w:t>
      </w:r>
      <w:r w:rsidR="00981425">
        <w:t xml:space="preserve"> de Commissie Participatie, Schuldhulpverlening en Integratie</w:t>
      </w:r>
      <w:r>
        <w:t xml:space="preserve">. </w:t>
      </w:r>
    </w:p>
    <w:p w:rsidR="002F28CD" w:rsidP="007B35E5" w:rsidRDefault="002F28CD" w14:paraId="56932682" w14:textId="77777777"/>
    <w:p w:rsidRPr="00C74DCB" w:rsidR="00DB6594" w:rsidP="007B35E5" w:rsidRDefault="00C74DCB" w14:paraId="4B9BD07C" w14:textId="747F9453">
      <w:pPr>
        <w:rPr>
          <w:b/>
          <w:bCs/>
        </w:rPr>
      </w:pPr>
      <w:r>
        <w:rPr>
          <w:b/>
          <w:bCs/>
        </w:rPr>
        <w:t>Artikelsgewijs</w:t>
      </w:r>
    </w:p>
    <w:p w:rsidR="000B4CCB" w:rsidP="007B35E5" w:rsidRDefault="000B4CCB" w14:paraId="0E52C16D" w14:textId="77777777"/>
    <w:p w:rsidRPr="0078292D" w:rsidR="008A4D90" w:rsidP="007B35E5" w:rsidRDefault="008A4D90" w14:paraId="3B7A0226" w14:textId="3DC165D3">
      <w:pPr>
        <w:rPr>
          <w:i/>
          <w:iCs/>
        </w:rPr>
      </w:pPr>
      <w:r w:rsidRPr="0078292D">
        <w:rPr>
          <w:i/>
          <w:iCs/>
        </w:rPr>
        <w:t>Opschrift en titel</w:t>
      </w:r>
    </w:p>
    <w:p w:rsidR="000E1008" w:rsidP="007B35E5" w:rsidRDefault="000E1008" w14:paraId="530D0A0B" w14:textId="6E11F0E3">
      <w:r>
        <w:t xml:space="preserve">In </w:t>
      </w:r>
      <w:r w:rsidR="008A4D90">
        <w:t xml:space="preserve">het opschrift en de titel van de </w:t>
      </w:r>
      <w:r w:rsidR="000C2E29">
        <w:t>Model Verzamelbeleidsregel</w:t>
      </w:r>
      <w:r w:rsidRPr="008E278F" w:rsidR="000C2E29">
        <w:t xml:space="preserve"> </w:t>
      </w:r>
      <w:r w:rsidR="008A3145">
        <w:t>moe</w:t>
      </w:r>
      <w:r w:rsidR="008A4D90">
        <w:t xml:space="preserve">t </w:t>
      </w:r>
      <w:r w:rsidR="009C54E8">
        <w:t xml:space="preserve">telkens </w:t>
      </w:r>
      <w:r w:rsidR="008A4D90">
        <w:t xml:space="preserve">de naam van de gemeente worden ingevoegd. Desgewenst kan ook </w:t>
      </w:r>
      <w:r w:rsidR="007A6690">
        <w:t>het</w:t>
      </w:r>
      <w:r w:rsidR="008A4D90">
        <w:t xml:space="preserve"> jaartal </w:t>
      </w:r>
      <w:r w:rsidR="006E094E">
        <w:t>in</w:t>
      </w:r>
      <w:r w:rsidR="008A4D90">
        <w:t xml:space="preserve"> de </w:t>
      </w:r>
      <w:r w:rsidR="000C2E29">
        <w:t xml:space="preserve">titel van de </w:t>
      </w:r>
      <w:r w:rsidR="008A4D90">
        <w:t xml:space="preserve">beleidsregel worden </w:t>
      </w:r>
      <w:r w:rsidR="006E094E">
        <w:t>opgenomen</w:t>
      </w:r>
      <w:r w:rsidR="007A6690">
        <w:t>.</w:t>
      </w:r>
      <w:r w:rsidR="000E25B1">
        <w:t xml:space="preserve"> </w:t>
      </w:r>
      <w:r w:rsidR="00505906">
        <w:t>In</w:t>
      </w:r>
      <w:r w:rsidR="000E25B1">
        <w:t xml:space="preserve"> </w:t>
      </w:r>
      <w:r w:rsidR="00532C92">
        <w:t xml:space="preserve">de </w:t>
      </w:r>
      <w:r w:rsidRPr="00532C92" w:rsidR="00532C92">
        <w:t>100</w:t>
      </w:r>
      <w:r w:rsidR="00532C92">
        <w:t xml:space="preserve"> </w:t>
      </w:r>
      <w:r w:rsidRPr="00532C92" w:rsidR="00532C92">
        <w:t>idee</w:t>
      </w:r>
      <w:r w:rsidR="00532C92">
        <w:t>ë</w:t>
      </w:r>
      <w:r w:rsidRPr="00532C92" w:rsidR="00532C92">
        <w:t>n</w:t>
      </w:r>
      <w:r w:rsidR="00532C92">
        <w:t xml:space="preserve"> </w:t>
      </w:r>
      <w:r w:rsidRPr="00532C92" w:rsidR="00532C92">
        <w:t>voor</w:t>
      </w:r>
      <w:r w:rsidR="00532C92">
        <w:t xml:space="preserve"> de </w:t>
      </w:r>
      <w:r w:rsidRPr="00532C92" w:rsidR="00532C92">
        <w:t>gemeentelijke</w:t>
      </w:r>
      <w:r w:rsidR="00532C92">
        <w:t xml:space="preserve"> </w:t>
      </w:r>
      <w:r w:rsidRPr="00532C92" w:rsidR="00532C92">
        <w:t>regelgever</w:t>
      </w:r>
      <w:r w:rsidR="00532C92">
        <w:t xml:space="preserve"> (</w:t>
      </w:r>
      <w:proofErr w:type="spellStart"/>
      <w:r w:rsidR="000E25B1">
        <w:t>Igr</w:t>
      </w:r>
      <w:proofErr w:type="spellEnd"/>
      <w:r w:rsidR="000E25B1">
        <w:t xml:space="preserve"> 75</w:t>
      </w:r>
      <w:r w:rsidR="00532C92">
        <w:t>)</w:t>
      </w:r>
      <w:r w:rsidR="000E25B1">
        <w:t xml:space="preserve"> wordt </w:t>
      </w:r>
      <w:r w:rsidR="009C54E8">
        <w:t xml:space="preserve">overigens </w:t>
      </w:r>
      <w:r w:rsidR="00505906">
        <w:t xml:space="preserve">geadviseerd </w:t>
      </w:r>
      <w:r w:rsidR="000E25B1">
        <w:t>t</w:t>
      </w:r>
      <w:r w:rsidR="00532C92">
        <w:t>erughoudend om</w:t>
      </w:r>
      <w:r w:rsidR="00505906">
        <w:t xml:space="preserve"> te </w:t>
      </w:r>
      <w:r w:rsidR="00532C92">
        <w:t xml:space="preserve">gaan met het </w:t>
      </w:r>
      <w:r w:rsidR="006E094E">
        <w:t>opnemen</w:t>
      </w:r>
      <w:r w:rsidR="00532C92">
        <w:t xml:space="preserve"> van een jaartal in de citeertitel</w:t>
      </w:r>
      <w:r w:rsidR="009C54E8">
        <w:t>, aangezien dit de indruk kan we</w:t>
      </w:r>
      <w:r w:rsidR="009D1771">
        <w:t>k</w:t>
      </w:r>
      <w:r w:rsidR="009C54E8">
        <w:t xml:space="preserve">ken dat de beleidsregel uitsluitend in dat jaar </w:t>
      </w:r>
      <w:r w:rsidR="00B37B38">
        <w:t>gelding zal hebben</w:t>
      </w:r>
      <w:r w:rsidR="00532C92">
        <w:t xml:space="preserve">. </w:t>
      </w:r>
    </w:p>
    <w:p w:rsidR="000E1008" w:rsidP="007B35E5" w:rsidRDefault="000E1008" w14:paraId="571E5D22" w14:textId="77777777"/>
    <w:p w:rsidRPr="0078292D" w:rsidR="00B37B38" w:rsidP="007B35E5" w:rsidRDefault="00F106B0" w14:paraId="508DFF10" w14:textId="6649FC6E">
      <w:pPr>
        <w:rPr>
          <w:i/>
          <w:iCs/>
        </w:rPr>
      </w:pPr>
      <w:r w:rsidRPr="0078292D">
        <w:rPr>
          <w:i/>
          <w:iCs/>
        </w:rPr>
        <w:t>Artikel</w:t>
      </w:r>
      <w:r w:rsidRPr="0078292D" w:rsidR="00461EEF">
        <w:rPr>
          <w:i/>
          <w:iCs/>
        </w:rPr>
        <w:t xml:space="preserve"> 1. Definities</w:t>
      </w:r>
    </w:p>
    <w:p w:rsidR="002F28CD" w:rsidP="007B35E5" w:rsidRDefault="000E1008" w14:paraId="3AD79FC5" w14:textId="5ED56D50">
      <w:r>
        <w:t xml:space="preserve">Bij de </w:t>
      </w:r>
      <w:r w:rsidR="00B80D0D">
        <w:t xml:space="preserve">definities </w:t>
      </w:r>
      <w:r w:rsidR="00505906">
        <w:t>moet</w:t>
      </w:r>
      <w:r w:rsidR="00FA5759">
        <w:t xml:space="preserve"> bij </w:t>
      </w:r>
      <w:r w:rsidR="00974E0A">
        <w:t>de definitie van</w:t>
      </w:r>
      <w:r w:rsidR="00B80D0D">
        <w:t xml:space="preserve"> “college” de naam van de gemeente worden ingevuld. Ook moeten alleen die definitiebepalingen worden opgenomen, die </w:t>
      </w:r>
      <w:r w:rsidR="00C07C44">
        <w:t xml:space="preserve">in de gekozen artikelen </w:t>
      </w:r>
      <w:proofErr w:type="gramStart"/>
      <w:r w:rsidR="00C07C44">
        <w:t>terug komen</w:t>
      </w:r>
      <w:proofErr w:type="gramEnd"/>
      <w:r w:rsidR="00C07C44">
        <w:t xml:space="preserve">. Op het moment dat de gemeente dus ervoor kiest om bepaalde bevoegdheden niet in de beleidsregel uit te werken, </w:t>
      </w:r>
      <w:r w:rsidR="008A3145">
        <w:t>moeten</w:t>
      </w:r>
      <w:r w:rsidR="00C07C44">
        <w:t xml:space="preserve"> de overeenkomstige definities worden geschrapt. </w:t>
      </w:r>
    </w:p>
    <w:p w:rsidR="002B0443" w:rsidP="007B35E5" w:rsidRDefault="002B0443" w14:paraId="73FAE488" w14:textId="77777777"/>
    <w:p w:rsidRPr="004218CA" w:rsidR="009E4D42" w:rsidP="009E4D42" w:rsidRDefault="009E4D42" w14:paraId="43AC0E46" w14:textId="77777777">
      <w:pPr>
        <w:rPr>
          <w:u w:val="single"/>
        </w:rPr>
      </w:pPr>
      <w:r w:rsidRPr="004218CA">
        <w:rPr>
          <w:u w:val="single"/>
        </w:rPr>
        <w:t>Artikel 2. Vrijlaten van giften in individuele gevallen</w:t>
      </w:r>
    </w:p>
    <w:p w:rsidR="009E4D42" w:rsidP="009E4D42" w:rsidRDefault="009E4D42" w14:paraId="3AAC7AD5" w14:textId="0BB3AF45">
      <w:pPr>
        <w:rPr>
          <w:i/>
          <w:iCs/>
        </w:rPr>
      </w:pPr>
      <w:r w:rsidRPr="009E4D42">
        <w:rPr>
          <w:i/>
          <w:iCs/>
        </w:rPr>
        <w:t>Grondslag: artikel 31</w:t>
      </w:r>
      <w:r>
        <w:rPr>
          <w:i/>
          <w:iCs/>
        </w:rPr>
        <w:t>, tweede</w:t>
      </w:r>
      <w:r w:rsidRPr="009E4D42">
        <w:rPr>
          <w:i/>
          <w:iCs/>
        </w:rPr>
        <w:t xml:space="preserve"> lid</w:t>
      </w:r>
      <w:r>
        <w:rPr>
          <w:i/>
          <w:iCs/>
        </w:rPr>
        <w:t>,</w:t>
      </w:r>
      <w:r w:rsidRPr="009E4D42">
        <w:rPr>
          <w:i/>
          <w:iCs/>
        </w:rPr>
        <w:t xml:space="preserve"> onderdeel s</w:t>
      </w:r>
      <w:r>
        <w:rPr>
          <w:i/>
          <w:iCs/>
        </w:rPr>
        <w:t xml:space="preserve">, van de </w:t>
      </w:r>
      <w:r w:rsidRPr="009E4D42">
        <w:rPr>
          <w:i/>
          <w:iCs/>
        </w:rPr>
        <w:t>Participatiewet</w:t>
      </w:r>
    </w:p>
    <w:p w:rsidR="00883E2C" w:rsidP="009E4D42" w:rsidRDefault="009E4D42" w14:paraId="13B9DD35" w14:textId="77777777">
      <w:r>
        <w:t>Gemeenten hebben beleidsruimte om te bepalen in welke gevallen giften buiten beschouwing blijven bij de bijstandsverlening. De modelbepaling bevat suggesties voor categorieën giften die als verantwoord kunnen worden beschouwd.</w:t>
      </w:r>
    </w:p>
    <w:p w:rsidR="00883E2C" w:rsidP="009E4D42" w:rsidRDefault="00883E2C" w14:paraId="288FA0DF" w14:textId="77777777"/>
    <w:p w:rsidR="009E4D42" w:rsidP="009E4D42" w:rsidRDefault="009E4D42" w14:paraId="05F10A56" w14:textId="3FB96A5B">
      <w:r>
        <w:t xml:space="preserve">De eerste twee </w:t>
      </w:r>
      <w:r w:rsidR="00EA20C3">
        <w:t>categorieën</w:t>
      </w:r>
      <w:r>
        <w:t xml:space="preserve"> giften (onderdelen a en b), worden door veel gemeenten op dit moment al uitgezonderd van de middelen die in aanmerking moeten worden genomen. Dat geldt ook voor het afbetalen van schulden (onderdeel c)</w:t>
      </w:r>
      <w:r w:rsidR="002B0F57">
        <w:t>.</w:t>
      </w:r>
      <w:r>
        <w:t xml:space="preserve"> </w:t>
      </w:r>
      <w:r w:rsidR="002B0F57">
        <w:t>Z</w:t>
      </w:r>
      <w:r>
        <w:t xml:space="preserve">ie ook de verbinding met het verstrekken van bijstand met terugwerkende kracht bij bijzondere omstandigheden en de toelichting </w:t>
      </w:r>
      <w:r w:rsidR="002B0F57">
        <w:t xml:space="preserve">bij </w:t>
      </w:r>
      <w:r>
        <w:t xml:space="preserve">artikel 5. </w:t>
      </w:r>
    </w:p>
    <w:p w:rsidR="009E4D42" w:rsidP="009E4D42" w:rsidRDefault="009E4D42" w14:paraId="0B262743" w14:textId="77777777"/>
    <w:p w:rsidR="002B0443" w:rsidP="009E4D42" w:rsidRDefault="00F444F3" w14:paraId="50157DC4" w14:textId="3AAEAA0D">
      <w:r>
        <w:t xml:space="preserve">Als </w:t>
      </w:r>
      <w:r w:rsidR="00AA6E3F">
        <w:t xml:space="preserve">de </w:t>
      </w:r>
      <w:proofErr w:type="gramStart"/>
      <w:r w:rsidR="00AA6E3F">
        <w:t xml:space="preserve">gemeente </w:t>
      </w:r>
      <w:r w:rsidR="00CC77FC">
        <w:t>onderdeel</w:t>
      </w:r>
      <w:proofErr w:type="gramEnd"/>
      <w:r w:rsidR="00CC77FC">
        <w:t xml:space="preserve"> d</w:t>
      </w:r>
      <w:r w:rsidR="00AA6E3F">
        <w:t xml:space="preserve"> in </w:t>
      </w:r>
      <w:r w:rsidR="006152F4">
        <w:t>de beleidsregel</w:t>
      </w:r>
      <w:r w:rsidR="00AA6E3F">
        <w:t xml:space="preserve"> opneemt, moet hier het maximale bedrag worden ingevuld</w:t>
      </w:r>
      <w:r>
        <w:t xml:space="preserve"> waarvoor giften in natura worden vrijgelaten.</w:t>
      </w:r>
      <w:r w:rsidR="00883E2C">
        <w:t xml:space="preserve"> </w:t>
      </w:r>
      <w:r w:rsidR="003E48A1">
        <w:t xml:space="preserve">Onderdeel e maakt duidelijk dat gemeenten zelf ook nog andere </w:t>
      </w:r>
      <w:r w:rsidR="008A3145">
        <w:t>categorieën</w:t>
      </w:r>
      <w:r w:rsidR="003E48A1">
        <w:t xml:space="preserve"> giften </w:t>
      </w:r>
      <w:r w:rsidR="008A3145">
        <w:t>kunnen toevoegen.</w:t>
      </w:r>
    </w:p>
    <w:p w:rsidR="00F444F3" w:rsidP="009E4D42" w:rsidRDefault="00F444F3" w14:paraId="1BD21D4F" w14:textId="77777777"/>
    <w:p w:rsidRPr="004218CA" w:rsidR="00F444F3" w:rsidP="009E4D42" w:rsidRDefault="00434666" w14:paraId="3384E3E1" w14:textId="68B39C03">
      <w:pPr>
        <w:rPr>
          <w:u w:val="single"/>
        </w:rPr>
      </w:pPr>
      <w:r w:rsidRPr="004218CA">
        <w:rPr>
          <w:u w:val="single"/>
        </w:rPr>
        <w:t>Artikel 3. Behandeling bijstandsaanvragen jongeren voor afloop zoektermijn</w:t>
      </w:r>
    </w:p>
    <w:p w:rsidRPr="002A74E2" w:rsidR="002A74E2" w:rsidP="002A74E2" w:rsidRDefault="002A74E2" w14:paraId="083BE7BB" w14:textId="73B7ADD9">
      <w:pPr>
        <w:rPr>
          <w:i/>
          <w:iCs/>
        </w:rPr>
      </w:pPr>
      <w:r w:rsidRPr="002A74E2">
        <w:rPr>
          <w:i/>
          <w:iCs/>
        </w:rPr>
        <w:t>Grondslag: artikel 41</w:t>
      </w:r>
      <w:r>
        <w:rPr>
          <w:i/>
          <w:iCs/>
        </w:rPr>
        <w:t>, elfde lid, van de</w:t>
      </w:r>
      <w:r w:rsidRPr="002A74E2">
        <w:rPr>
          <w:i/>
          <w:iCs/>
        </w:rPr>
        <w:t xml:space="preserve"> Participatiewet</w:t>
      </w:r>
    </w:p>
    <w:p w:rsidR="00B37B38" w:rsidP="002A74E2" w:rsidRDefault="002A74E2" w14:paraId="3E186FAA" w14:textId="0C899F3D">
      <w:r>
        <w:t xml:space="preserve">Gemeenten kunnen de zoektermijn van vier weken voor jongeren in kwetsbare omstandigheden verkorten of achterwege laten. </w:t>
      </w:r>
      <w:r w:rsidR="00B37B38">
        <w:t xml:space="preserve">De model beleidsregel bevat twee varianten om hieraan invulling te geven. Gemeenten </w:t>
      </w:r>
      <w:r w:rsidR="008A3145">
        <w:t>moeten</w:t>
      </w:r>
      <w:r w:rsidR="00B37B38">
        <w:t xml:space="preserve"> uitsluitend één van beide varianten in de beleidsregel op nemen</w:t>
      </w:r>
      <w:r w:rsidR="00E36C87">
        <w:t>, afhankelijk van de gekozen uitvoeringspraktijk</w:t>
      </w:r>
      <w:r w:rsidR="00B37B38">
        <w:t>.</w:t>
      </w:r>
    </w:p>
    <w:p w:rsidR="00B37B38" w:rsidP="002A74E2" w:rsidRDefault="00B37B38" w14:paraId="43C655CA" w14:textId="77777777"/>
    <w:p w:rsidR="002A74E2" w:rsidP="002A74E2" w:rsidRDefault="00B37B38" w14:paraId="7D35B830" w14:textId="7289A777">
      <w:r>
        <w:t>Een keuze kan worden gemaakt uit:</w:t>
      </w:r>
    </w:p>
    <w:p w:rsidR="002A74E2" w:rsidP="002A74E2" w:rsidRDefault="002A74E2" w14:paraId="10E7FFAD" w14:textId="09EB9F35">
      <w:r>
        <w:t>•</w:t>
      </w:r>
      <w:r>
        <w:tab/>
      </w:r>
      <w:r w:rsidR="001615AF">
        <w:t>variant</w:t>
      </w:r>
      <w:r w:rsidR="00E36C87">
        <w:t xml:space="preserve"> 1 - </w:t>
      </w:r>
      <w:r>
        <w:t xml:space="preserve">een inclusieve benadering (welke groepen komen </w:t>
      </w:r>
      <w:r w:rsidR="00B37B38">
        <w:t xml:space="preserve">wel </w:t>
      </w:r>
      <w:r>
        <w:t>eerder in aanmerking);</w:t>
      </w:r>
    </w:p>
    <w:p w:rsidR="002A74E2" w:rsidP="002A74E2" w:rsidRDefault="002A74E2" w14:paraId="2F485B9A" w14:textId="20D4BFFB">
      <w:r>
        <w:t>•</w:t>
      </w:r>
      <w:r>
        <w:tab/>
      </w:r>
      <w:r w:rsidR="001615AF">
        <w:t>variant</w:t>
      </w:r>
      <w:r w:rsidR="00E36C87">
        <w:t xml:space="preserve"> 2 - </w:t>
      </w:r>
      <w:r>
        <w:t>een uitsluitende benadering (in welke situaties wordt de zoektermijn niet verkort).</w:t>
      </w:r>
    </w:p>
    <w:p w:rsidR="00D72E92" w:rsidP="002A74E2" w:rsidRDefault="00D72E92" w14:paraId="13F77959" w14:textId="77777777"/>
    <w:p w:rsidR="00D72E92" w:rsidP="002A74E2" w:rsidRDefault="00D72E92" w14:paraId="7B9CA5B8" w14:textId="4D459677">
      <w:r>
        <w:t xml:space="preserve">Voor beide </w:t>
      </w:r>
      <w:r w:rsidR="001615AF">
        <w:t>varianten</w:t>
      </w:r>
      <w:r>
        <w:t xml:space="preserve"> geldt dat suggesties zijn opgenomen voor de </w:t>
      </w:r>
      <w:r w:rsidR="00F33AEC">
        <w:t xml:space="preserve">criteria die worden gehanteerd. Gemeenten </w:t>
      </w:r>
      <w:r w:rsidR="008A3145">
        <w:t>moeten</w:t>
      </w:r>
      <w:r w:rsidR="00F33AEC">
        <w:t xml:space="preserve"> een keuze maken uit de verschillende suggesties en kunnen desgewenst nog aanvullende criteria toevoegen. </w:t>
      </w:r>
      <w:r w:rsidR="00A21AAD">
        <w:t xml:space="preserve">Let hierbij op dat geen uitsluitingscriteria worden opgenomen in het geval gekozen is voor de inclusieve benadering en </w:t>
      </w:r>
      <w:proofErr w:type="spellStart"/>
      <w:r w:rsidR="00A21AAD">
        <w:t>vice</w:t>
      </w:r>
      <w:proofErr w:type="spellEnd"/>
      <w:r w:rsidR="00A21AAD">
        <w:t xml:space="preserve"> versa. </w:t>
      </w:r>
    </w:p>
    <w:p w:rsidR="00434666" w:rsidP="002A74E2" w:rsidRDefault="00434666" w14:paraId="635D7588" w14:textId="485118F9"/>
    <w:p w:rsidRPr="004218CA" w:rsidR="00376719" w:rsidP="002A74E2" w:rsidRDefault="006846B9" w14:paraId="527CF6A4" w14:textId="02FED92B">
      <w:pPr>
        <w:rPr>
          <w:u w:val="single"/>
        </w:rPr>
      </w:pPr>
      <w:r w:rsidRPr="004218CA">
        <w:rPr>
          <w:u w:val="single"/>
        </w:rPr>
        <w:t>Artikel 4. Het volgen van de vereenvoudigde aanvraagprocedure</w:t>
      </w:r>
    </w:p>
    <w:p w:rsidRPr="00ED48E0" w:rsidR="006846B9" w:rsidP="002A74E2" w:rsidRDefault="00F66F19" w14:paraId="405812F5" w14:textId="10CBB0C2">
      <w:pPr>
        <w:rPr>
          <w:i/>
          <w:iCs/>
        </w:rPr>
      </w:pPr>
      <w:r w:rsidRPr="00ED48E0">
        <w:rPr>
          <w:i/>
          <w:iCs/>
        </w:rPr>
        <w:t>Grondslag</w:t>
      </w:r>
      <w:r w:rsidRPr="00ED48E0" w:rsidR="004C0EAC">
        <w:rPr>
          <w:i/>
          <w:iCs/>
        </w:rPr>
        <w:t>en</w:t>
      </w:r>
      <w:r w:rsidRPr="00ED48E0">
        <w:rPr>
          <w:i/>
          <w:iCs/>
        </w:rPr>
        <w:t>: artikel 43a, eerste lid, van de Participatiewet</w:t>
      </w:r>
      <w:r w:rsidRPr="00ED48E0" w:rsidR="004C0EAC">
        <w:rPr>
          <w:i/>
          <w:iCs/>
        </w:rPr>
        <w:t xml:space="preserve"> en artikel 15a, eerste lid, van de </w:t>
      </w:r>
      <w:r w:rsidRPr="00ED48E0" w:rsidR="00ED48E0">
        <w:rPr>
          <w:i/>
          <w:iCs/>
        </w:rPr>
        <w:t>Wet inkomensvoorziening oudere en gedeeltelijk arbeidsongeschikte werkloze werknemers (</w:t>
      </w:r>
      <w:proofErr w:type="spellStart"/>
      <w:r w:rsidRPr="00ED48E0" w:rsidR="00ED48E0">
        <w:rPr>
          <w:i/>
          <w:iCs/>
        </w:rPr>
        <w:t>Ioaw</w:t>
      </w:r>
      <w:proofErr w:type="spellEnd"/>
      <w:r w:rsidRPr="00ED48E0" w:rsidR="00ED48E0">
        <w:rPr>
          <w:i/>
          <w:iCs/>
        </w:rPr>
        <w:t>)</w:t>
      </w:r>
    </w:p>
    <w:p w:rsidR="001C2564" w:rsidP="00ED48E0" w:rsidRDefault="00836BD1" w14:paraId="57F3FEBC" w14:textId="5B48D7EB">
      <w:pPr>
        <w:rPr>
          <w:color w:val="000000" w:themeColor="text1"/>
        </w:rPr>
      </w:pPr>
      <w:r w:rsidRPr="00ED48E0">
        <w:t>Dit artikel biedt de mogelijkheid om eerder verstrekte gegevens te hergebruiken als binnen een bepaalde termijn opnieuw bijstand wordt aangevraagd.</w:t>
      </w:r>
      <w:r w:rsidR="00033AF2">
        <w:t xml:space="preserve"> </w:t>
      </w:r>
      <w:r w:rsidRPr="00ED48E0" w:rsidR="00033AF2">
        <w:t>Deze bepaling draagt bij aan administratieve lastenverlichting voor zowel inwoners als uitvoering.</w:t>
      </w:r>
      <w:r w:rsidRPr="00ED48E0">
        <w:t xml:space="preserve"> </w:t>
      </w:r>
      <w:r w:rsidR="003030A1">
        <w:t xml:space="preserve">Het artikel </w:t>
      </w:r>
      <w:r w:rsidRPr="00ED48E0">
        <w:rPr>
          <w:color w:val="000000" w:themeColor="text1"/>
        </w:rPr>
        <w:t>is een ‘</w:t>
      </w:r>
      <w:proofErr w:type="spellStart"/>
      <w:r w:rsidRPr="00ED48E0">
        <w:rPr>
          <w:color w:val="000000" w:themeColor="text1"/>
        </w:rPr>
        <w:t>kan-bepaling</w:t>
      </w:r>
      <w:proofErr w:type="spellEnd"/>
      <w:r w:rsidRPr="00ED48E0">
        <w:rPr>
          <w:color w:val="000000" w:themeColor="text1"/>
        </w:rPr>
        <w:t>’ in de Participatiewet (artikel 43a</w:t>
      </w:r>
      <w:r w:rsidR="001C2564">
        <w:rPr>
          <w:color w:val="000000" w:themeColor="text1"/>
        </w:rPr>
        <w:t>, eerste lid</w:t>
      </w:r>
      <w:r w:rsidRPr="00ED48E0">
        <w:rPr>
          <w:color w:val="000000" w:themeColor="text1"/>
        </w:rPr>
        <w:t xml:space="preserve">), die met beleidsregels verder ingevuld kan worden. In artikel 4 worden daarvoor suggesties gedaan. </w:t>
      </w:r>
    </w:p>
    <w:p w:rsidR="001C2564" w:rsidP="00ED48E0" w:rsidRDefault="001C2564" w14:paraId="4476DB0F" w14:textId="77777777">
      <w:pPr>
        <w:rPr>
          <w:color w:val="000000" w:themeColor="text1"/>
        </w:rPr>
      </w:pPr>
    </w:p>
    <w:p w:rsidRPr="00ED48E0" w:rsidR="00836BD1" w:rsidP="00ED48E0" w:rsidRDefault="00836BD1" w14:paraId="4824661F" w14:textId="5E37F523">
      <w:r w:rsidRPr="00ED48E0">
        <w:t xml:space="preserve">Gemeenten vullen </w:t>
      </w:r>
      <w:r w:rsidR="001C2564">
        <w:t xml:space="preserve">de volgende onderdelen van </w:t>
      </w:r>
      <w:r w:rsidR="00A109C0">
        <w:t>de Model Verzamelbeleidsregel</w:t>
      </w:r>
      <w:r w:rsidRPr="008E278F" w:rsidR="00A109C0">
        <w:t xml:space="preserve"> </w:t>
      </w:r>
      <w:r w:rsidRPr="00ED48E0">
        <w:t>zelf in:</w:t>
      </w:r>
    </w:p>
    <w:p w:rsidRPr="00ED48E0" w:rsidR="00836BD1" w:rsidP="001C2564" w:rsidRDefault="002E75FF" w14:paraId="376E7F04" w14:textId="0F544F1F">
      <w:pPr>
        <w:pStyle w:val="Lijstalinea"/>
        <w:numPr>
          <w:ilvl w:val="0"/>
          <w:numId w:val="32"/>
        </w:numPr>
      </w:pPr>
      <w:proofErr w:type="gramStart"/>
      <w:r>
        <w:t>e</w:t>
      </w:r>
      <w:r w:rsidR="00C00DB3">
        <w:t>erste</w:t>
      </w:r>
      <w:proofErr w:type="gramEnd"/>
      <w:r w:rsidR="00C00DB3">
        <w:t xml:space="preserve"> lid</w:t>
      </w:r>
      <w:r>
        <w:t>,</w:t>
      </w:r>
      <w:r w:rsidR="00C00DB3">
        <w:t xml:space="preserve"> onderdeel b: </w:t>
      </w:r>
      <w:r w:rsidRPr="00ED48E0" w:rsidR="00836BD1">
        <w:t xml:space="preserve">de maximale termijn (bijvoorbeeld </w:t>
      </w:r>
      <w:r>
        <w:t>zes</w:t>
      </w:r>
      <w:r w:rsidRPr="00ED48E0" w:rsidR="00836BD1">
        <w:t xml:space="preserve"> of 12 maanden);</w:t>
      </w:r>
    </w:p>
    <w:p w:rsidRPr="00ED48E0" w:rsidR="00836BD1" w:rsidP="001C2564" w:rsidRDefault="002E75FF" w14:paraId="250B886F" w14:textId="0417879E">
      <w:pPr>
        <w:pStyle w:val="Lijstalinea"/>
        <w:numPr>
          <w:ilvl w:val="0"/>
          <w:numId w:val="32"/>
        </w:numPr>
      </w:pPr>
      <w:proofErr w:type="gramStart"/>
      <w:r>
        <w:t>e</w:t>
      </w:r>
      <w:r w:rsidR="00C00DB3">
        <w:t>erste</w:t>
      </w:r>
      <w:proofErr w:type="gramEnd"/>
      <w:r w:rsidR="00C00DB3">
        <w:t xml:space="preserve"> lid, onderdeel c: </w:t>
      </w:r>
      <w:r w:rsidRPr="00ED48E0" w:rsidR="00836BD1">
        <w:t>de situaties waarin dit geldt (</w:t>
      </w:r>
      <w:r w:rsidR="003030A1">
        <w:t>in het model staat voorbeelden genoemd</w:t>
      </w:r>
      <w:r w:rsidR="008B6BF9">
        <w:t xml:space="preserve"> van omstandigheden waarbij een verkorte aanvraag wenselijk kan zijn, om bijvoorbeeld de aanvaarding van tijdelijk werk te stimuleren dan wel om iemand te helpen snel zijn leven weer op te kunnen pakken, na toepassing van een uitsluitingsgrond</w:t>
      </w:r>
      <w:r w:rsidRPr="00ED48E0" w:rsidR="00836BD1">
        <w:t>);</w:t>
      </w:r>
    </w:p>
    <w:p w:rsidRPr="00ED48E0" w:rsidR="00836BD1" w:rsidP="001C2564" w:rsidRDefault="006152F4" w14:paraId="467DC4D8" w14:textId="58C51D4D">
      <w:pPr>
        <w:pStyle w:val="Lijstalinea"/>
        <w:numPr>
          <w:ilvl w:val="0"/>
          <w:numId w:val="32"/>
        </w:numPr>
      </w:pPr>
      <w:proofErr w:type="gramStart"/>
      <w:r>
        <w:t>t</w:t>
      </w:r>
      <w:r w:rsidR="00C00DB3">
        <w:t>weede</w:t>
      </w:r>
      <w:proofErr w:type="gramEnd"/>
      <w:r w:rsidR="00C00DB3">
        <w:t xml:space="preserve"> lid: </w:t>
      </w:r>
      <w:r w:rsidRPr="00ED48E0" w:rsidR="00836BD1">
        <w:t xml:space="preserve">de gegevens die </w:t>
      </w:r>
      <w:r w:rsidR="003622E9">
        <w:t xml:space="preserve">ten minste </w:t>
      </w:r>
      <w:r w:rsidRPr="00ED48E0" w:rsidR="00836BD1">
        <w:t>opnieuw gecontroleerd worden</w:t>
      </w:r>
      <w:r w:rsidR="003622E9">
        <w:t xml:space="preserve"> bij de belanghebbende</w:t>
      </w:r>
      <w:r w:rsidRPr="00ED48E0" w:rsidR="00836BD1">
        <w:t>.</w:t>
      </w:r>
    </w:p>
    <w:p w:rsidR="00C338E8" w:rsidP="00ED48E0" w:rsidRDefault="00C338E8" w14:paraId="4E743DE9" w14:textId="77777777">
      <w:pPr>
        <w:rPr>
          <w:color w:val="000000" w:themeColor="text1"/>
        </w:rPr>
      </w:pPr>
    </w:p>
    <w:p w:rsidR="00781827" w:rsidP="00ED48E0" w:rsidRDefault="00836BD1" w14:paraId="3633434B" w14:textId="5F84FAFC">
      <w:pPr>
        <w:rPr>
          <w:color w:val="000000" w:themeColor="text1"/>
        </w:rPr>
      </w:pPr>
      <w:r w:rsidRPr="00ED48E0">
        <w:rPr>
          <w:color w:val="000000" w:themeColor="text1"/>
        </w:rPr>
        <w:t xml:space="preserve">De beleidsruimte van de gemeente strekt zich </w:t>
      </w:r>
      <w:r w:rsidR="007D1D3B">
        <w:rPr>
          <w:color w:val="000000" w:themeColor="text1"/>
        </w:rPr>
        <w:t>dus in de eerste plaats</w:t>
      </w:r>
      <w:r w:rsidRPr="00ED48E0">
        <w:rPr>
          <w:color w:val="000000" w:themeColor="text1"/>
        </w:rPr>
        <w:t xml:space="preserve"> uit </w:t>
      </w:r>
      <w:r w:rsidR="007D1D3B">
        <w:rPr>
          <w:color w:val="000000" w:themeColor="text1"/>
        </w:rPr>
        <w:t>over</w:t>
      </w:r>
      <w:r w:rsidRPr="00ED48E0">
        <w:rPr>
          <w:color w:val="000000" w:themeColor="text1"/>
        </w:rPr>
        <w:t xml:space="preserve"> het bepalen van een termijn waarbinnen gegevens hergebruikt kunnen worden en de vereenvoudigde procedure kan worden toegepast</w:t>
      </w:r>
      <w:r w:rsidR="007D1D3B">
        <w:rPr>
          <w:color w:val="000000" w:themeColor="text1"/>
        </w:rPr>
        <w:t>. Dit kan</w:t>
      </w:r>
      <w:r w:rsidRPr="00ED48E0">
        <w:rPr>
          <w:color w:val="000000" w:themeColor="text1"/>
        </w:rPr>
        <w:t xml:space="preserve"> tot een maximale termijn van twaalf maanden. Het college </w:t>
      </w:r>
      <w:r w:rsidR="00BB0B10">
        <w:rPr>
          <w:color w:val="000000" w:themeColor="text1"/>
        </w:rPr>
        <w:t xml:space="preserve">bepaalt </w:t>
      </w:r>
      <w:r w:rsidRPr="00ED48E0">
        <w:rPr>
          <w:color w:val="000000" w:themeColor="text1"/>
        </w:rPr>
        <w:t xml:space="preserve">of die maximale termijn wordt gehanteerd of een kortere termijn. </w:t>
      </w:r>
      <w:r w:rsidR="00C338E8">
        <w:rPr>
          <w:color w:val="000000" w:themeColor="text1"/>
        </w:rPr>
        <w:t xml:space="preserve">Bij het </w:t>
      </w:r>
      <w:r w:rsidR="004E27C0">
        <w:rPr>
          <w:color w:val="000000" w:themeColor="text1"/>
        </w:rPr>
        <w:t xml:space="preserve">bepalen van de termijn kunnen in elk geval </w:t>
      </w:r>
      <w:r w:rsidR="00C338E8">
        <w:rPr>
          <w:color w:val="000000" w:themeColor="text1"/>
        </w:rPr>
        <w:t>de volgende argumenten een rol</w:t>
      </w:r>
      <w:r w:rsidR="004E27C0">
        <w:rPr>
          <w:color w:val="000000" w:themeColor="text1"/>
        </w:rPr>
        <w:t xml:space="preserve"> spelen</w:t>
      </w:r>
      <w:r w:rsidR="00C338E8">
        <w:rPr>
          <w:color w:val="000000" w:themeColor="text1"/>
        </w:rPr>
        <w:t>:</w:t>
      </w:r>
    </w:p>
    <w:p w:rsidR="00781827" w:rsidP="00ED48E0" w:rsidRDefault="00781827" w14:paraId="67089528" w14:textId="77777777">
      <w:pPr>
        <w:rPr>
          <w:color w:val="000000" w:themeColor="text1"/>
        </w:rPr>
      </w:pPr>
    </w:p>
    <w:p w:rsidRPr="007511C3" w:rsidR="00781827" w:rsidP="00ED48E0" w:rsidRDefault="00836BD1" w14:paraId="286A6D84" w14:textId="77EF7CE0">
      <w:pPr>
        <w:rPr>
          <w:i/>
          <w:iCs/>
          <w:color w:val="000000" w:themeColor="text1"/>
        </w:rPr>
      </w:pPr>
      <w:r w:rsidRPr="007511C3">
        <w:rPr>
          <w:i/>
          <w:iCs/>
          <w:color w:val="000000" w:themeColor="text1"/>
        </w:rPr>
        <w:t xml:space="preserve">Argumenten voor </w:t>
      </w:r>
      <w:r w:rsidRPr="007511C3" w:rsidR="008B71F0">
        <w:rPr>
          <w:i/>
          <w:iCs/>
          <w:color w:val="000000" w:themeColor="text1"/>
        </w:rPr>
        <w:t xml:space="preserve">de maximale </w:t>
      </w:r>
      <w:r w:rsidRPr="007511C3">
        <w:rPr>
          <w:i/>
          <w:iCs/>
          <w:color w:val="000000" w:themeColor="text1"/>
        </w:rPr>
        <w:t>termijn van twaalf maanden zijn</w:t>
      </w:r>
      <w:r w:rsidRPr="007511C3" w:rsidR="008B71F0">
        <w:rPr>
          <w:i/>
          <w:iCs/>
          <w:color w:val="000000" w:themeColor="text1"/>
        </w:rPr>
        <w:t xml:space="preserve"> de volgende</w:t>
      </w:r>
      <w:r w:rsidRPr="007511C3" w:rsidR="0017730D">
        <w:rPr>
          <w:i/>
          <w:iCs/>
          <w:color w:val="000000" w:themeColor="text1"/>
        </w:rPr>
        <w:t>:</w:t>
      </w:r>
    </w:p>
    <w:p w:rsidR="00781827" w:rsidP="007D755A" w:rsidRDefault="00B804E0" w14:paraId="6B8D569A" w14:textId="50162532">
      <w:pPr>
        <w:rPr>
          <w:color w:val="000000" w:themeColor="text1"/>
        </w:rPr>
      </w:pPr>
      <w:r>
        <w:rPr>
          <w:color w:val="000000" w:themeColor="text1"/>
        </w:rPr>
        <w:t>12 maanden vormt</w:t>
      </w:r>
      <w:r w:rsidRPr="00ED48E0">
        <w:rPr>
          <w:color w:val="000000" w:themeColor="text1"/>
        </w:rPr>
        <w:t xml:space="preserve"> </w:t>
      </w:r>
      <w:r w:rsidR="0054394C">
        <w:rPr>
          <w:color w:val="000000" w:themeColor="text1"/>
        </w:rPr>
        <w:t xml:space="preserve">in de regel </w:t>
      </w:r>
      <w:r w:rsidRPr="00ED48E0">
        <w:rPr>
          <w:color w:val="000000" w:themeColor="text1"/>
        </w:rPr>
        <w:t xml:space="preserve">een redelijke termijn om aan te nemen dat de gegevens van de inwoner nog actueel genoeg zijn om te kunnen gebruiken voor het beoordelen van de nieuwe bijstandsaanvraag. </w:t>
      </w:r>
      <w:r w:rsidR="007D755A">
        <w:rPr>
          <w:color w:val="000000" w:themeColor="text1"/>
        </w:rPr>
        <w:t xml:space="preserve">Binnen deze termijn zijn gegevens voor </w:t>
      </w:r>
      <w:r w:rsidRPr="00ED48E0" w:rsidR="00836BD1">
        <w:rPr>
          <w:color w:val="000000" w:themeColor="text1"/>
        </w:rPr>
        <w:t>gemeente</w:t>
      </w:r>
      <w:r w:rsidR="007D755A">
        <w:rPr>
          <w:color w:val="000000" w:themeColor="text1"/>
        </w:rPr>
        <w:t>n</w:t>
      </w:r>
      <w:r w:rsidRPr="00ED48E0" w:rsidR="00836BD1">
        <w:rPr>
          <w:color w:val="000000" w:themeColor="text1"/>
        </w:rPr>
        <w:t xml:space="preserve"> </w:t>
      </w:r>
      <w:r w:rsidR="007D755A">
        <w:rPr>
          <w:color w:val="000000" w:themeColor="text1"/>
        </w:rPr>
        <w:t xml:space="preserve">nog eenvoudig </w:t>
      </w:r>
      <w:r w:rsidRPr="00ED48E0" w:rsidR="00836BD1">
        <w:rPr>
          <w:color w:val="000000" w:themeColor="text1"/>
        </w:rPr>
        <w:t xml:space="preserve">terug te vinden in de te raadplegen administraties. </w:t>
      </w:r>
    </w:p>
    <w:p w:rsidR="00BB0B10" w:rsidP="00ED48E0" w:rsidRDefault="00BB0B10" w14:paraId="3DDA5313" w14:textId="77777777">
      <w:pPr>
        <w:rPr>
          <w:color w:val="000000" w:themeColor="text1"/>
          <w:u w:val="single"/>
        </w:rPr>
      </w:pPr>
    </w:p>
    <w:p w:rsidRPr="0023179A" w:rsidR="00BB0B10" w:rsidP="00ED48E0" w:rsidRDefault="00836BD1" w14:paraId="1811CE61" w14:textId="24C15E5C">
      <w:pPr>
        <w:rPr>
          <w:i/>
          <w:iCs/>
          <w:color w:val="000000" w:themeColor="text1"/>
        </w:rPr>
      </w:pPr>
      <w:r w:rsidRPr="00DA6858">
        <w:rPr>
          <w:i/>
          <w:iCs/>
          <w:color w:val="000000" w:themeColor="text1"/>
        </w:rPr>
        <w:t>Argumenten voor een kortere termijn zijn</w:t>
      </w:r>
      <w:r w:rsidRPr="00DA6858" w:rsidR="00781827">
        <w:rPr>
          <w:i/>
          <w:iCs/>
          <w:color w:val="000000" w:themeColor="text1"/>
        </w:rPr>
        <w:t xml:space="preserve"> de volgende</w:t>
      </w:r>
      <w:r w:rsidR="0017730D">
        <w:rPr>
          <w:i/>
          <w:iCs/>
          <w:color w:val="000000" w:themeColor="text1"/>
        </w:rPr>
        <w:t>:</w:t>
      </w:r>
    </w:p>
    <w:p w:rsidR="00836BD1" w:rsidP="00ED48E0" w:rsidRDefault="0054394C" w14:paraId="1E7CCD8E" w14:textId="18BB4F74">
      <w:pPr>
        <w:rPr>
          <w:color w:val="000000" w:themeColor="text1"/>
        </w:rPr>
      </w:pPr>
      <w:proofErr w:type="gramStart"/>
      <w:r>
        <w:rPr>
          <w:color w:val="000000" w:themeColor="text1"/>
        </w:rPr>
        <w:t>Indien</w:t>
      </w:r>
      <w:proofErr w:type="gramEnd"/>
      <w:r>
        <w:rPr>
          <w:color w:val="000000" w:themeColor="text1"/>
        </w:rPr>
        <w:t xml:space="preserve"> binnen de gemeente twijfel bestaat over de rechtmatigheid en actualiteit van gegevens in de eigen administraties, kan </w:t>
      </w:r>
      <w:r w:rsidR="00423CB3">
        <w:rPr>
          <w:color w:val="000000" w:themeColor="text1"/>
        </w:rPr>
        <w:t xml:space="preserve">het college beslissen om een kortere termijn in de beleidsregel op te nemen waarbinnen gegevens hergebruikt kunnen worden en de vereenvoudigde procedure kan worden toegepast. </w:t>
      </w:r>
    </w:p>
    <w:p w:rsidR="00E44B2D" w:rsidP="00ED48E0" w:rsidRDefault="00E44B2D" w14:paraId="24B945CC" w14:textId="77777777">
      <w:pPr>
        <w:rPr>
          <w:color w:val="000000" w:themeColor="text1"/>
        </w:rPr>
      </w:pPr>
    </w:p>
    <w:p w:rsidRPr="00ED48E0" w:rsidR="00E44B2D" w:rsidP="00ED48E0" w:rsidRDefault="00E44B2D" w14:paraId="02C5D906" w14:textId="00A4B5F2">
      <w:pPr>
        <w:rPr>
          <w:color w:val="000000" w:themeColor="text1"/>
        </w:rPr>
      </w:pPr>
      <w:r>
        <w:rPr>
          <w:color w:val="000000" w:themeColor="text1"/>
        </w:rPr>
        <w:t xml:space="preserve">Via de schakelbepaling van het derde lid, gelden dezelfde beleidskeuzes voor een </w:t>
      </w:r>
      <w:r w:rsidR="009C2FA0">
        <w:rPr>
          <w:color w:val="000000" w:themeColor="text1"/>
        </w:rPr>
        <w:t xml:space="preserve">aanvraag voor een </w:t>
      </w:r>
      <w:r>
        <w:rPr>
          <w:color w:val="000000" w:themeColor="text1"/>
        </w:rPr>
        <w:t xml:space="preserve">voorziening op grond van </w:t>
      </w:r>
      <w:r w:rsidR="009C2FA0">
        <w:rPr>
          <w:color w:val="000000" w:themeColor="text1"/>
        </w:rPr>
        <w:t xml:space="preserve">artikel 15a, eerste lid, van de </w:t>
      </w:r>
      <w:proofErr w:type="spellStart"/>
      <w:r w:rsidR="009C2FA0">
        <w:rPr>
          <w:color w:val="000000" w:themeColor="text1"/>
        </w:rPr>
        <w:t>Ioaw</w:t>
      </w:r>
      <w:proofErr w:type="spellEnd"/>
      <w:r w:rsidR="009C2FA0">
        <w:rPr>
          <w:color w:val="000000" w:themeColor="text1"/>
        </w:rPr>
        <w:t>.</w:t>
      </w:r>
    </w:p>
    <w:p w:rsidRPr="00855DF1" w:rsidR="00836BD1" w:rsidP="00ED48E0" w:rsidRDefault="00836BD1" w14:paraId="34E68BAA" w14:textId="77777777">
      <w:pPr>
        <w:rPr>
          <w:sz w:val="22"/>
          <w:szCs w:val="22"/>
        </w:rPr>
      </w:pPr>
    </w:p>
    <w:p w:rsidRPr="00DA6858" w:rsidR="00F66F19" w:rsidP="002A74E2" w:rsidRDefault="007E03E4" w14:paraId="7A00ED82" w14:textId="57E5DE7F">
      <w:pPr>
        <w:rPr>
          <w:u w:val="single"/>
        </w:rPr>
      </w:pPr>
      <w:r w:rsidRPr="00DA6858">
        <w:rPr>
          <w:u w:val="single"/>
        </w:rPr>
        <w:t>Artikel 5. Het verlenen van bijstand met terugwerkende kracht</w:t>
      </w:r>
    </w:p>
    <w:p w:rsidRPr="00ED48E0" w:rsidR="00E44B2D" w:rsidP="00E44B2D" w:rsidRDefault="00661ABD" w14:paraId="619F1504" w14:textId="77777777">
      <w:pPr>
        <w:rPr>
          <w:i/>
          <w:iCs/>
        </w:rPr>
      </w:pPr>
      <w:r w:rsidRPr="00661ABD">
        <w:rPr>
          <w:i/>
          <w:iCs/>
        </w:rPr>
        <w:t>Grondslag</w:t>
      </w:r>
      <w:r w:rsidR="00E44B2D">
        <w:rPr>
          <w:i/>
          <w:iCs/>
        </w:rPr>
        <w:t>en</w:t>
      </w:r>
      <w:r w:rsidRPr="00661ABD">
        <w:rPr>
          <w:i/>
          <w:iCs/>
        </w:rPr>
        <w:t>: artikel 44, vijfde lid van de Participatiewet</w:t>
      </w:r>
      <w:r w:rsidR="00E44B2D">
        <w:rPr>
          <w:i/>
          <w:iCs/>
        </w:rPr>
        <w:t xml:space="preserve"> en </w:t>
      </w:r>
      <w:r w:rsidRPr="00E44B2D" w:rsidR="00E44B2D">
        <w:rPr>
          <w:i/>
          <w:iCs/>
        </w:rPr>
        <w:t xml:space="preserve">artikel 16a, vierde lid, van de </w:t>
      </w:r>
      <w:r w:rsidRPr="00ED48E0" w:rsidR="00E44B2D">
        <w:rPr>
          <w:i/>
          <w:iCs/>
        </w:rPr>
        <w:t>Wet inkomensvoorziening oudere en gedeeltelijk arbeidsongeschikte werkloze werknemers (</w:t>
      </w:r>
      <w:proofErr w:type="spellStart"/>
      <w:r w:rsidRPr="00ED48E0" w:rsidR="00E44B2D">
        <w:rPr>
          <w:i/>
          <w:iCs/>
        </w:rPr>
        <w:t>Ioaw</w:t>
      </w:r>
      <w:proofErr w:type="spellEnd"/>
      <w:r w:rsidRPr="00ED48E0" w:rsidR="00E44B2D">
        <w:rPr>
          <w:i/>
          <w:iCs/>
        </w:rPr>
        <w:t>)</w:t>
      </w:r>
    </w:p>
    <w:p w:rsidR="00932926" w:rsidP="002A74E2" w:rsidRDefault="00B31109" w14:paraId="5A74740A" w14:textId="77777777">
      <w:r>
        <w:t>Het college is bevoegd om af te wegen of</w:t>
      </w:r>
      <w:r w:rsidR="00932926">
        <w:t>,</w:t>
      </w:r>
      <w:r>
        <w:t xml:space="preserve"> en zo ja</w:t>
      </w:r>
      <w:r w:rsidR="00932926">
        <w:t>,</w:t>
      </w:r>
      <w:r>
        <w:t xml:space="preserve"> wanneer gebruik wordt gemaakt van de bevoegdheid om met terugwerkende </w:t>
      </w:r>
      <w:r w:rsidR="007373B6">
        <w:t xml:space="preserve">kracht tot maximaal drie maanden voor de meldingsdatum bijstand toe te kennen. Het gaat hierbij om </w:t>
      </w:r>
      <w:proofErr w:type="spellStart"/>
      <w:r w:rsidR="007373B6">
        <w:t>wet</w:t>
      </w:r>
      <w:r w:rsidR="006023F8">
        <w:t>s</w:t>
      </w:r>
      <w:r w:rsidR="007373B6">
        <w:t>interpreterend</w:t>
      </w:r>
      <w:proofErr w:type="spellEnd"/>
      <w:r w:rsidR="007373B6">
        <w:t xml:space="preserve"> beleid </w:t>
      </w:r>
      <w:r w:rsidR="006023F8">
        <w:t xml:space="preserve">waarin invulling wordt gegeven aan het begrip ‘individuele omstandigheden’. </w:t>
      </w:r>
    </w:p>
    <w:p w:rsidR="00932926" w:rsidP="002A74E2" w:rsidRDefault="00932926" w14:paraId="59B5CBB9" w14:textId="77777777"/>
    <w:p w:rsidR="001A130C" w:rsidP="001A130C" w:rsidRDefault="00A1571B" w14:paraId="3D16FE09" w14:textId="443C743B">
      <w:r>
        <w:t xml:space="preserve">Artikel 5 biedt diverse voorbeelden van individuele omstandigheden die in ieder geval in de modelbepaling kunnen worden opgenomen. </w:t>
      </w:r>
      <w:r w:rsidR="001A130C">
        <w:t xml:space="preserve">Het gaat om situaties waarin betrokkene een beperktere/geen verwijt treft voor de latere indiening, dan wel situaties waarin het ontbreken van inkomen (in dit geval bijstand) in de voorafgaande periode verstrekkende gevolgen heeft. </w:t>
      </w:r>
    </w:p>
    <w:p w:rsidR="00453B6F" w:rsidP="002A74E2" w:rsidRDefault="00453B6F" w14:paraId="6825D39B" w14:textId="361C85FF"/>
    <w:p w:rsidR="00453B6F" w:rsidP="002A74E2" w:rsidRDefault="00453B6F" w14:paraId="3B474CF8" w14:textId="77777777"/>
    <w:p w:rsidR="00292C0F" w:rsidP="00292C0F" w:rsidRDefault="00292C0F" w14:paraId="7B794516" w14:textId="0CCB6486">
      <w:r>
        <w:t>Gemeenten kunnen bijvoorbeeld in de beleidsregel vastleggen:</w:t>
      </w:r>
    </w:p>
    <w:p w:rsidR="00292C0F" w:rsidP="00292C0F" w:rsidRDefault="00B25E1F" w14:paraId="765C6150" w14:textId="0EB98602">
      <w:pPr>
        <w:pStyle w:val="Lijstalinea"/>
        <w:numPr>
          <w:ilvl w:val="0"/>
          <w:numId w:val="33"/>
        </w:numPr>
      </w:pPr>
      <w:proofErr w:type="gramStart"/>
      <w:r>
        <w:t>w</w:t>
      </w:r>
      <w:r w:rsidR="00292C0F">
        <w:t>elke</w:t>
      </w:r>
      <w:proofErr w:type="gramEnd"/>
      <w:r w:rsidR="00292C0F">
        <w:t xml:space="preserve"> omstandigheden aanleiding geven tot terugwerkende kracht (bijv. ziekte, onbekendheid, afwijzing andere voorziening);</w:t>
      </w:r>
    </w:p>
    <w:p w:rsidR="00292C0F" w:rsidP="00292C0F" w:rsidRDefault="00B25E1F" w14:paraId="510E31DF" w14:textId="6995F124">
      <w:pPr>
        <w:pStyle w:val="Lijstalinea"/>
        <w:numPr>
          <w:ilvl w:val="0"/>
          <w:numId w:val="33"/>
        </w:numPr>
      </w:pPr>
      <w:proofErr w:type="gramStart"/>
      <w:r>
        <w:t>o</w:t>
      </w:r>
      <w:r w:rsidR="00292C0F">
        <w:t>f</w:t>
      </w:r>
      <w:proofErr w:type="gramEnd"/>
      <w:r w:rsidR="00292C0F">
        <w:t xml:space="preserve"> er een maximale terugwerkende termijn wordt gehanteerd (bijv. één of drie maanden);</w:t>
      </w:r>
    </w:p>
    <w:p w:rsidR="00292C0F" w:rsidP="00292C0F" w:rsidRDefault="00B25E1F" w14:paraId="19AC78AE" w14:textId="47458504">
      <w:pPr>
        <w:pStyle w:val="Lijstalinea"/>
        <w:numPr>
          <w:ilvl w:val="0"/>
          <w:numId w:val="33"/>
        </w:numPr>
      </w:pPr>
      <w:proofErr w:type="gramStart"/>
      <w:r>
        <w:t>d</w:t>
      </w:r>
      <w:r w:rsidR="00292C0F">
        <w:t>e</w:t>
      </w:r>
      <w:proofErr w:type="gramEnd"/>
      <w:r w:rsidR="00292C0F">
        <w:t xml:space="preserve"> wijze van vastlegging in het klantdossier.</w:t>
      </w:r>
    </w:p>
    <w:p w:rsidR="00A1571B" w:rsidP="002A74E2" w:rsidRDefault="00A1571B" w14:paraId="102BD48F" w14:textId="77777777"/>
    <w:p w:rsidR="00A1571B" w:rsidP="002A74E2" w:rsidRDefault="00A1571B" w14:paraId="3FD56999" w14:textId="0835A393">
      <w:r>
        <w:t xml:space="preserve">Bij </w:t>
      </w:r>
      <w:r w:rsidR="00ED19C4">
        <w:t xml:space="preserve">het eerste lid, </w:t>
      </w:r>
      <w:r>
        <w:t xml:space="preserve">onderdeel </w:t>
      </w:r>
      <w:r w:rsidR="00D63169">
        <w:t>b</w:t>
      </w:r>
      <w:r w:rsidR="00ED19C4">
        <w:t>, onder 1</w:t>
      </w:r>
      <w:r w:rsidRPr="006D616A" w:rsidR="006D616A">
        <w:t>°</w:t>
      </w:r>
      <w:r w:rsidR="006D616A">
        <w:t xml:space="preserve">, </w:t>
      </w:r>
      <w:r w:rsidR="008A3145">
        <w:t>moe</w:t>
      </w:r>
      <w:r w:rsidR="006D616A">
        <w:t xml:space="preserve">t een keuze worden gemaakt tussen probleemschulden of betalingsachterstanden aan de hand van het beleid van de </w:t>
      </w:r>
      <w:r w:rsidR="003011C9">
        <w:t xml:space="preserve">gemeente. </w:t>
      </w:r>
    </w:p>
    <w:p w:rsidR="009C2FA0" w:rsidP="002A74E2" w:rsidRDefault="009C2FA0" w14:paraId="5954FC56" w14:textId="77777777"/>
    <w:p w:rsidRPr="0023179A" w:rsidR="00DC2A54" w:rsidP="009C2FA0" w:rsidRDefault="00606A58" w14:paraId="063047B2" w14:textId="788E2A01">
      <w:r w:rsidRPr="00606A58">
        <w:rPr>
          <w:color w:val="000000" w:themeColor="text1"/>
        </w:rPr>
        <w:t xml:space="preserve">In het tweede lid moet </w:t>
      </w:r>
      <w:r w:rsidR="004E3144">
        <w:rPr>
          <w:color w:val="000000" w:themeColor="text1"/>
        </w:rPr>
        <w:t xml:space="preserve">de termijn voor de terugwerkende kracht worden ingevuld. Deze termijn mag maximaal drie maanden zijn. </w:t>
      </w:r>
      <w:r w:rsidRPr="00DC2A54" w:rsidR="00DC2A54">
        <w:rPr>
          <w:color w:val="000000" w:themeColor="text1"/>
        </w:rPr>
        <w:t xml:space="preserve">Het uitgangspunt </w:t>
      </w:r>
      <w:r w:rsidR="00DC2A54">
        <w:rPr>
          <w:color w:val="000000" w:themeColor="text1"/>
        </w:rPr>
        <w:t xml:space="preserve">van de Participatiewet in balans </w:t>
      </w:r>
      <w:r w:rsidRPr="00DC2A54" w:rsidR="00DC2A54">
        <w:rPr>
          <w:color w:val="000000" w:themeColor="text1"/>
        </w:rPr>
        <w:t>om de menselijke maat centraal te stellen, pleit er</w:t>
      </w:r>
      <w:r w:rsidR="00DC2A54">
        <w:rPr>
          <w:color w:val="000000" w:themeColor="text1"/>
        </w:rPr>
        <w:t xml:space="preserve"> overigens </w:t>
      </w:r>
      <w:r w:rsidRPr="00DC2A54" w:rsidR="00DC2A54">
        <w:rPr>
          <w:color w:val="000000" w:themeColor="text1"/>
        </w:rPr>
        <w:t xml:space="preserve">voor om </w:t>
      </w:r>
      <w:r w:rsidR="00FC7F8C">
        <w:rPr>
          <w:color w:val="000000" w:themeColor="text1"/>
        </w:rPr>
        <w:t xml:space="preserve">ook </w:t>
      </w:r>
      <w:r w:rsidRPr="00DC2A54" w:rsidR="00DC2A54">
        <w:rPr>
          <w:color w:val="000000" w:themeColor="text1"/>
        </w:rPr>
        <w:t>uit te gaan van d</w:t>
      </w:r>
      <w:r w:rsidR="00FC7F8C">
        <w:rPr>
          <w:color w:val="000000" w:themeColor="text1"/>
        </w:rPr>
        <w:t>i</w:t>
      </w:r>
      <w:r w:rsidRPr="00DC2A54" w:rsidR="00DC2A54">
        <w:rPr>
          <w:color w:val="000000" w:themeColor="text1"/>
        </w:rPr>
        <w:t>e maximale</w:t>
      </w:r>
      <w:r w:rsidR="00FC7F8C">
        <w:rPr>
          <w:color w:val="000000" w:themeColor="text1"/>
        </w:rPr>
        <w:t xml:space="preserve"> termijn van</w:t>
      </w:r>
      <w:r w:rsidRPr="00DC2A54" w:rsidR="00DC2A54">
        <w:rPr>
          <w:color w:val="000000" w:themeColor="text1"/>
        </w:rPr>
        <w:t xml:space="preserve"> drie maanden. Dat staat nog los van de mogelijkheid om </w:t>
      </w:r>
      <w:r w:rsidR="00FC7F8C">
        <w:rPr>
          <w:color w:val="000000" w:themeColor="text1"/>
        </w:rPr>
        <w:t>onder</w:t>
      </w:r>
      <w:r w:rsidRPr="00DC2A54" w:rsidR="00DC2A54">
        <w:rPr>
          <w:color w:val="000000" w:themeColor="text1"/>
        </w:rPr>
        <w:t xml:space="preserve"> bijzondere omstandigheden de bijstand verdergaand met terugwerkende kracht </w:t>
      </w:r>
      <w:r w:rsidR="00FC7F8C">
        <w:rPr>
          <w:color w:val="000000" w:themeColor="text1"/>
        </w:rPr>
        <w:t>toe te kennen</w:t>
      </w:r>
      <w:r w:rsidRPr="00DC2A54" w:rsidR="00DC2A54">
        <w:rPr>
          <w:color w:val="000000" w:themeColor="text1"/>
        </w:rPr>
        <w:t>.</w:t>
      </w:r>
    </w:p>
    <w:p w:rsidR="00DC2A54" w:rsidP="009C2FA0" w:rsidRDefault="00DC2A54" w14:paraId="4C097DB2" w14:textId="77777777">
      <w:pPr>
        <w:rPr>
          <w:color w:val="000000" w:themeColor="text1"/>
        </w:rPr>
      </w:pPr>
    </w:p>
    <w:p w:rsidRPr="00ED48E0" w:rsidR="009C2FA0" w:rsidP="009C2FA0" w:rsidRDefault="009C2FA0" w14:paraId="375F707B" w14:textId="053B3915">
      <w:pPr>
        <w:rPr>
          <w:color w:val="000000" w:themeColor="text1"/>
        </w:rPr>
      </w:pPr>
      <w:r>
        <w:rPr>
          <w:color w:val="000000" w:themeColor="text1"/>
        </w:rPr>
        <w:t xml:space="preserve">Via de schakelbepaling van het tweede lid, gelden dezelfde beleidskeuzes voor een aanvraag voor een voorziening op grond van artikel 16a, vierde lid, van de </w:t>
      </w:r>
      <w:proofErr w:type="spellStart"/>
      <w:r>
        <w:rPr>
          <w:color w:val="000000" w:themeColor="text1"/>
        </w:rPr>
        <w:t>Ioaw</w:t>
      </w:r>
      <w:proofErr w:type="spellEnd"/>
      <w:r>
        <w:rPr>
          <w:color w:val="000000" w:themeColor="text1"/>
        </w:rPr>
        <w:t>.</w:t>
      </w:r>
    </w:p>
    <w:p w:rsidR="009C2FA0" w:rsidP="002A74E2" w:rsidRDefault="009C2FA0" w14:paraId="2D62839A" w14:textId="77777777"/>
    <w:p w:rsidRPr="0023179A" w:rsidR="00753678" w:rsidP="002A74E2" w:rsidRDefault="008B6265" w14:paraId="2B8FF1FA" w14:textId="65B8ED5A">
      <w:pPr>
        <w:rPr>
          <w:u w:val="single"/>
        </w:rPr>
      </w:pPr>
      <w:r w:rsidRPr="0023179A">
        <w:rPr>
          <w:u w:val="single"/>
        </w:rPr>
        <w:t>Artikel 6. Evaluatie</w:t>
      </w:r>
    </w:p>
    <w:p w:rsidR="00A82407" w:rsidP="00A109C0" w:rsidRDefault="00A109C0" w14:paraId="4A383A11" w14:textId="6C0AC121">
      <w:r>
        <w:t>De Model Verzamelbeleidsregel</w:t>
      </w:r>
      <w:r w:rsidR="00F0557A">
        <w:t xml:space="preserve"> </w:t>
      </w:r>
      <w:r w:rsidRPr="00A82407" w:rsidR="00A82407">
        <w:t xml:space="preserve">schrijft voor dat </w:t>
      </w:r>
      <w:r w:rsidR="00A82407">
        <w:t xml:space="preserve">de </w:t>
      </w:r>
      <w:r w:rsidRPr="00A82407" w:rsidR="00A82407">
        <w:t>gemeente binnen drie jaar na inwerkingtreding evalue</w:t>
      </w:r>
      <w:r w:rsidR="00046988">
        <w:t>ert</w:t>
      </w:r>
      <w:r w:rsidRPr="00A82407" w:rsidR="00A82407">
        <w:t xml:space="preserve"> hoe de beleidsregel werkt in de praktijk. Gemeenten kunnen in de toelichting opnemen hoe en door wie de evaluatie plaatsvindt (bijv. door de beleidsafdeling sociaal domein).</w:t>
      </w:r>
    </w:p>
    <w:p w:rsidR="00B9504F" w:rsidP="002A74E2" w:rsidRDefault="00B9504F" w14:paraId="0662B549" w14:textId="77777777"/>
    <w:p w:rsidRPr="0023179A" w:rsidR="00B9504F" w:rsidP="00B9504F" w:rsidRDefault="00B9504F" w14:paraId="50A14BD7" w14:textId="5E926C2D">
      <w:pPr>
        <w:rPr>
          <w:u w:val="single"/>
        </w:rPr>
      </w:pPr>
      <w:r w:rsidRPr="3AB8F84C" w:rsidR="00B9504F">
        <w:rPr>
          <w:u w:val="single"/>
        </w:rPr>
        <w:t>Artikel 7 t/m 9. Intrekking, inwerkingtreding</w:t>
      </w:r>
      <w:r w:rsidRPr="3AB8F84C" w:rsidR="69AE724C">
        <w:rPr>
          <w:u w:val="single"/>
        </w:rPr>
        <w:t>, overgangsrecht</w:t>
      </w:r>
      <w:r w:rsidRPr="3AB8F84C" w:rsidR="00B9504F">
        <w:rPr>
          <w:u w:val="single"/>
        </w:rPr>
        <w:t xml:space="preserve"> en citeertitel</w:t>
      </w:r>
    </w:p>
    <w:p w:rsidRPr="00405653" w:rsidR="00405653" w:rsidP="00B9504F" w:rsidRDefault="00405653" w14:paraId="73394ACA" w14:textId="1FD5D2EB">
      <w:pPr>
        <w:rPr>
          <w:i/>
          <w:iCs/>
        </w:rPr>
      </w:pPr>
      <w:r>
        <w:rPr>
          <w:i/>
          <w:iCs/>
        </w:rPr>
        <w:t>Intrekking</w:t>
      </w:r>
    </w:p>
    <w:p w:rsidR="00696F7B" w:rsidP="00B9504F" w:rsidRDefault="00696F7B" w14:paraId="51A059A5" w14:textId="1B936371">
      <w:r>
        <w:t xml:space="preserve">Voor de intrekking is het van belang om binnen de gemeente na te gaan of er beleidsregels bestaan met betrekking tot de in deze beleidsregel uitgewerkte bevoegdheden. Door de inhoudelijke wijzigingen van de Participatiewet in balans </w:t>
      </w:r>
      <w:r w:rsidR="008A3145">
        <w:t>moet</w:t>
      </w:r>
      <w:r>
        <w:t xml:space="preserve"> per beleidsregel worden gecontroleerd of deze nog kan blijven voorbestaan of moet worden ingetrokken, bijvoorbeeld wegens strijd met hoger recht</w:t>
      </w:r>
      <w:r w:rsidR="00046988">
        <w:t>.</w:t>
      </w:r>
    </w:p>
    <w:p w:rsidR="00696F7B" w:rsidP="00B9504F" w:rsidRDefault="00696F7B" w14:paraId="6EEA0809" w14:textId="77777777"/>
    <w:p w:rsidRPr="00405653" w:rsidR="00405653" w:rsidP="00405653" w:rsidRDefault="00405653" w14:paraId="6F0F8D9C" w14:textId="77777777">
      <w:pPr>
        <w:rPr>
          <w:i/>
          <w:iCs/>
        </w:rPr>
      </w:pPr>
      <w:r w:rsidRPr="00405653">
        <w:rPr>
          <w:i/>
          <w:iCs/>
        </w:rPr>
        <w:t>Overgangsrecht</w:t>
      </w:r>
    </w:p>
    <w:p w:rsidRPr="008B6265" w:rsidR="00405653" w:rsidP="00405653" w:rsidRDefault="00405653" w14:paraId="42B87B74" w14:textId="21836846">
      <w:r>
        <w:t>In de Participatiewet in balans is niet voorzien in specifiek overgangsrecht op het gebied van de in deze beleidsregel genoemde maatregelen. Dat betekent dat zonder nadere regeling de hoofdregel van overgangsrecht geldt</w:t>
      </w:r>
      <w:r w:rsidR="005F4D61">
        <w:t xml:space="preserve"> en dat de beleidsregel</w:t>
      </w:r>
      <w:r>
        <w:t xml:space="preserve"> onmiddellijke werking</w:t>
      </w:r>
      <w:r w:rsidR="005F4D61">
        <w:t xml:space="preserve"> heeft</w:t>
      </w:r>
      <w:r>
        <w:t xml:space="preserve">. Dat heeft tot gevolg dat op alle besluiten die genomen worden vanaf de datum van inwerkingtreding, het nieuwe recht (zowel de regels uit de Participatiewet in balans als in deze beleidsregel) direct van toepassing is. Als dat voor wat betreft de beleidsregel ongewenste effecten heeft, dan </w:t>
      </w:r>
      <w:r w:rsidR="008A3145">
        <w:t>moet</w:t>
      </w:r>
      <w:r>
        <w:t xml:space="preserve"> </w:t>
      </w:r>
      <w:r w:rsidR="005A0D2C">
        <w:t xml:space="preserve">in deze beleidsregel </w:t>
      </w:r>
      <w:r>
        <w:t>specifiek overgangsrecht opgenomen worden.</w:t>
      </w:r>
      <w:r w:rsidR="005F4D61">
        <w:t xml:space="preserve"> Het is aan gemeenten om </w:t>
      </w:r>
      <w:r w:rsidR="00C22A49">
        <w:t xml:space="preserve">op basis van de lokale </w:t>
      </w:r>
      <w:r w:rsidR="006604B4">
        <w:t>omstandigheden in dat overgangsrecht te voorzien.</w:t>
      </w:r>
    </w:p>
    <w:p w:rsidR="00405653" w:rsidP="00B9504F" w:rsidRDefault="00405653" w14:paraId="0AC96E29" w14:textId="77777777">
      <w:pPr>
        <w:rPr>
          <w:i/>
          <w:iCs/>
        </w:rPr>
      </w:pPr>
    </w:p>
    <w:p w:rsidRPr="00405653" w:rsidR="00405653" w:rsidP="00B9504F" w:rsidRDefault="00405653" w14:paraId="2619E282" w14:textId="33BD9352">
      <w:pPr>
        <w:rPr>
          <w:i/>
          <w:iCs/>
        </w:rPr>
      </w:pPr>
      <w:r>
        <w:rPr>
          <w:i/>
          <w:iCs/>
        </w:rPr>
        <w:t>Inwerkingtreding en citeertitel</w:t>
      </w:r>
    </w:p>
    <w:p w:rsidR="00396859" w:rsidP="00B9504F" w:rsidRDefault="00B9504F" w14:paraId="0612A347" w14:textId="627D2837">
      <w:r>
        <w:t xml:space="preserve">Gemeenten vullen </w:t>
      </w:r>
      <w:r w:rsidR="00696F7B">
        <w:t xml:space="preserve">voorts in </w:t>
      </w:r>
      <w:r w:rsidR="00F05994">
        <w:t>de Model Verzamelbeleidsregel</w:t>
      </w:r>
      <w:r w:rsidDel="00F05994" w:rsidR="00F05994">
        <w:t xml:space="preserve"> </w:t>
      </w:r>
      <w:r>
        <w:t>zelf de inwerkingtredingsdatum en citeertitel aan. Het verdient aanbeveling om aan te sluiten bij lokale besluitvormingscycli en publicatieprocedures.</w:t>
      </w:r>
      <w:r w:rsidR="00396859">
        <w:t xml:space="preserve"> </w:t>
      </w:r>
    </w:p>
    <w:p w:rsidR="00396859" w:rsidP="00B9504F" w:rsidRDefault="00396859" w14:paraId="0B7AD581" w14:textId="77777777"/>
    <w:sectPr w:rsidR="00396859" w:rsidSect="001305B9">
      <w:headerReference w:type="default" r:id="rId11"/>
      <w:footerReference w:type="default" r:id="rId12"/>
      <w:headerReference w:type="first" r:id="rId13"/>
      <w:footerReference w:type="first" r:id="rId14"/>
      <w:pgSz w:w="11905" w:h="16837" w:orient="portrait" w:code="9"/>
      <w:pgMar w:top="1588" w:right="1588" w:bottom="1985" w:left="1588" w:header="0" w:footer="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EA4" w:rsidRDefault="009F0EA4" w14:paraId="14D3A672" w14:textId="77777777">
      <w:r>
        <w:separator/>
      </w:r>
    </w:p>
  </w:endnote>
  <w:endnote w:type="continuationSeparator" w:id="0">
    <w:p w:rsidR="009F0EA4" w:rsidRDefault="009F0EA4" w14:paraId="57912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607447" w:rsidR="00A776D9" w:rsidP="00607447" w:rsidRDefault="00AC236B" w14:paraId="7AD1D94B" w14:textId="30CDFF5F">
    <w:pPr>
      <w:spacing w:before="1" w:line="189" w:lineRule="exact"/>
      <w:textAlignment w:val="baseline"/>
    </w:pPr>
    <w:r>
      <w:rPr>
        <w:noProof/>
      </w:rPr>
      <mc:AlternateContent>
        <mc:Choice Requires="wps">
          <w:drawing>
            <wp:anchor distT="0" distB="0" distL="114300" distR="114300" simplePos="0" relativeHeight="251658241" behindDoc="0" locked="0" layoutInCell="0" allowOverlap="0" wp14:anchorId="0533BE71" wp14:editId="54DCAC62">
              <wp:simplePos x="0" y="0"/>
              <wp:positionH relativeFrom="rightMargin">
                <wp:posOffset>-504190</wp:posOffset>
              </wp:positionH>
              <wp:positionV relativeFrom="page">
                <wp:posOffset>9829165</wp:posOffset>
              </wp:positionV>
              <wp:extent cx="431800" cy="532765"/>
              <wp:effectExtent l="0" t="0" r="0" b="0"/>
              <wp:wrapNone/>
              <wp:docPr id="2100448587"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wps:spPr>
                    <wps:txbx>
                      <w:txbxContent>
                        <w:p w:rsidRPr="007D0CF8" w:rsidR="00A776D9" w:rsidP="006236BA" w:rsidRDefault="00507443" w14:paraId="38D983F4" w14:textId="77777777">
                          <w:pPr>
                            <w:jc w:val="right"/>
                          </w:pPr>
                          <w:r w:rsidRPr="007D0CF8">
                            <w:fldChar w:fldCharType="begin"/>
                          </w:r>
                          <w:r w:rsidRPr="007D0CF8">
                            <w:instrText xml:space="preserve"> PAGE \# "0" \* MERGEFORMAT </w:instrText>
                          </w:r>
                          <w:r w:rsidRPr="007D0CF8">
                            <w:fldChar w:fldCharType="separate"/>
                          </w:r>
                          <w:r w:rsidRPr="007D0CF8">
                            <w:rPr>
                              <w:noProof/>
                            </w:rPr>
                            <w:t>2</w:t>
                          </w:r>
                          <w:r w:rsidRPr="007D0CF8">
                            <w:fldChar w:fldCharType="end"/>
                          </w:r>
                          <w:r w:rsidRPr="007D0CF8">
                            <w:t>/</w:t>
                          </w:r>
                          <w:r w:rsidRPr="007D0CF8">
                            <w:fldChar w:fldCharType="begin"/>
                          </w:r>
                          <w:r w:rsidRPr="007D0CF8">
                            <w:instrText xml:space="preserve"> NUMPAGES \# "0" \* MERGEFORMAT</w:instrText>
                          </w:r>
                          <w:r w:rsidRPr="007D0CF8">
                            <w:fldChar w:fldCharType="separate"/>
                          </w:r>
                          <w:r w:rsidRPr="007D0CF8">
                            <w:rPr>
                              <w:noProof/>
                            </w:rPr>
                            <w:t>2</w:t>
                          </w:r>
                          <w:r w:rsidRPr="007D0CF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C1277DE">
            <v:shapetype id="_x0000_t202" coordsize="21600,21600" o:spt="202" path="m,l,21600r21600,l21600,xe" w14:anchorId="0533BE71">
              <v:stroke joinstyle="miter"/>
              <v:path gradientshapeok="t" o:connecttype="rect"/>
            </v:shapetype>
            <v:shape id="Tekstvak 5" style="position:absolute;margin-left:-39.7pt;margin-top:773.95pt;width:34pt;height:41.9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spid="_x0000_s1026" o:allowincell="f"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">
              <v:textbox inset="0,0,0,0">
                <w:txbxContent>
                  <w:p w:rsidRPr="007D0CF8" w:rsidR="00A776D9" w:rsidP="006236BA" w:rsidRDefault="00507443" w14:paraId="3C44E373" w14:textId="77777777">
                    <w:pPr>
                      <w:jc w:val="right"/>
                    </w:pPr>
                    <w:r w:rsidRPr="007D0CF8">
                      <w:fldChar w:fldCharType="begin"/>
                    </w:r>
                    <w:r w:rsidRPr="007D0CF8">
                      <w:instrText xml:space="preserve"> PAGE \# "0" \* MERGEFORMAT </w:instrText>
                    </w:r>
                    <w:r w:rsidRPr="007D0CF8">
                      <w:fldChar w:fldCharType="separate"/>
                    </w:r>
                    <w:r w:rsidRPr="007D0CF8">
                      <w:rPr>
                        <w:noProof/>
                      </w:rPr>
                      <w:t>2</w:t>
                    </w:r>
                    <w:r w:rsidRPr="007D0CF8">
                      <w:fldChar w:fldCharType="end"/>
                    </w:r>
                    <w:r w:rsidRPr="007D0CF8">
                      <w:t>/</w:t>
                    </w:r>
                    <w:r w:rsidRPr="007D0CF8">
                      <w:fldChar w:fldCharType="begin"/>
                    </w:r>
                    <w:r w:rsidRPr="007D0CF8">
                      <w:instrText xml:space="preserve"> NUMPAGES \# "0" \* MERGEFORMAT</w:instrText>
                    </w:r>
                    <w:r w:rsidRPr="007D0CF8">
                      <w:fldChar w:fldCharType="separate"/>
                    </w:r>
                    <w:r w:rsidRPr="007D0CF8">
                      <w:rPr>
                        <w:noProof/>
                      </w:rPr>
                      <w:t>2</w:t>
                    </w:r>
                    <w:r w:rsidRPr="007D0CF8">
                      <w:rPr>
                        <w:noProof/>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8240" behindDoc="0" locked="0" layoutInCell="1" allowOverlap="0" wp14:anchorId="312F798E" wp14:editId="53367FEA">
              <wp:simplePos x="0" y="0"/>
              <wp:positionH relativeFrom="page">
                <wp:posOffset>1008380</wp:posOffset>
              </wp:positionH>
              <wp:positionV relativeFrom="page">
                <wp:posOffset>9829165</wp:posOffset>
              </wp:positionV>
              <wp:extent cx="3888105" cy="532765"/>
              <wp:effectExtent l="0" t="0" r="0" b="0"/>
              <wp:wrapNone/>
              <wp:docPr id="919646380"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wps:spPr>
                    <wps:txbx>
                      <w:txbxContent>
                        <w:p w:rsidRPr="007D0CF8" w:rsidR="00A776D9" w:rsidP="0005232C" w:rsidRDefault="00507443" w14:paraId="0BA7EB3B" w14:textId="77777777">
                          <w:pPr>
                            <w:rPr>
                              <w:b/>
                              <w:sz w:val="16"/>
                            </w:rPr>
                          </w:pPr>
                          <w:r w:rsidRPr="007D0CF8">
                            <w:rPr>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627F73B">
            <v:shape id="Tekstvak 3" style="position:absolute;margin-left:79.4pt;margin-top:773.95pt;width:306.15pt;height:4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aA7Q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" w14:anchorId="312F798E">
              <v:textbox inset="0,0,0,0">
                <w:txbxContent>
                  <w:p w:rsidRPr="007D0CF8" w:rsidR="00A776D9" w:rsidP="0005232C" w:rsidRDefault="00507443" w14:paraId="15CC3736" w14:textId="77777777">
                    <w:pPr>
                      <w:rPr>
                        <w:b/>
                        <w:sz w:val="16"/>
                      </w:rPr>
                    </w:pPr>
                    <w:r w:rsidRPr="007D0CF8">
                      <w:rPr>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4776AB" w:rsidR="00A776D9" w:rsidP="004C36DA" w:rsidRDefault="00AC236B" w14:paraId="1D49CC92" w14:textId="0185D944">
    <w:pPr>
      <w:spacing w:before="1" w:line="189" w:lineRule="exact"/>
      <w:textAlignment w:val="baseline"/>
    </w:pPr>
    <w:r>
      <w:rPr>
        <w:noProof/>
      </w:rPr>
      <mc:AlternateContent>
        <mc:Choice Requires="wps">
          <w:drawing>
            <wp:anchor distT="0" distB="0" distL="114300" distR="114300" simplePos="0" relativeHeight="251658243" behindDoc="0" locked="0" layoutInCell="0" allowOverlap="0" wp14:anchorId="69DE107F" wp14:editId="4E8C903A">
              <wp:simplePos x="0" y="0"/>
              <wp:positionH relativeFrom="rightMargin">
                <wp:posOffset>-504190</wp:posOffset>
              </wp:positionH>
              <wp:positionV relativeFrom="page">
                <wp:posOffset>9829165</wp:posOffset>
              </wp:positionV>
              <wp:extent cx="431800" cy="532765"/>
              <wp:effectExtent l="635" t="0" r="0" b="1270"/>
              <wp:wrapNone/>
              <wp:docPr id="1908291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73CAC" w:rsidR="00A776D9" w:rsidP="006236BA" w:rsidRDefault="00507443" w14:paraId="4E48EF20" w14:textId="77777777">
                          <w:pPr>
                            <w:jc w:val="right"/>
                          </w:pPr>
                          <w:r w:rsidRPr="00073CAC">
                            <w:fldChar w:fldCharType="begin"/>
                          </w:r>
                          <w:r w:rsidRPr="00073CAC">
                            <w:instrText xml:space="preserve"> PAGE \# "0" \* MERGEFORMAT </w:instrText>
                          </w:r>
                          <w:r w:rsidRPr="00073CAC">
                            <w:fldChar w:fldCharType="separate"/>
                          </w:r>
                          <w:r w:rsidRPr="00073CAC">
                            <w:rPr>
                              <w:noProof/>
                            </w:rPr>
                            <w:t>2</w:t>
                          </w:r>
                          <w:r w:rsidRPr="00073CAC">
                            <w:fldChar w:fldCharType="end"/>
                          </w:r>
                          <w:r w:rsidRPr="00073CAC">
                            <w:t>/</w:t>
                          </w:r>
                          <w:r w:rsidRPr="00073CAC">
                            <w:fldChar w:fldCharType="begin"/>
                          </w:r>
                          <w:r w:rsidRPr="00073CAC">
                            <w:instrText xml:space="preserve"> NUMPAGES \# "0" \* MERGEFORMAT</w:instrText>
                          </w:r>
                          <w:r w:rsidRPr="00073CAC">
                            <w:fldChar w:fldCharType="separate"/>
                          </w:r>
                          <w:r w:rsidRPr="00073CAC">
                            <w:rPr>
                              <w:noProof/>
                            </w:rPr>
                            <w:t>2</w:t>
                          </w:r>
                          <w:r w:rsidRPr="00073CA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C57C4CE">
            <v:shapetype id="_x0000_t202" coordsize="21600,21600" o:spt="202" path="m,l,21600r21600,l21600,xe" w14:anchorId="69DE107F">
              <v:stroke joinstyle="miter"/>
              <v:path gradientshapeok="t" o:connecttype="rect"/>
            </v:shapetype>
            <v:shape id="Text Box 5" style="position:absolute;margin-left:-39.7pt;margin-top:773.95pt;width:34pt;height:41.95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spid="_x0000_s1028" o:allowincell="f"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">
              <v:textbox inset="0,0,0,0">
                <w:txbxContent>
                  <w:p w:rsidRPr="00073CAC" w:rsidR="00A776D9" w:rsidP="006236BA" w:rsidRDefault="00507443" w14:paraId="181F8D79" w14:textId="77777777">
                    <w:pPr>
                      <w:jc w:val="right"/>
                    </w:pPr>
                    <w:r w:rsidRPr="00073CAC">
                      <w:fldChar w:fldCharType="begin"/>
                    </w:r>
                    <w:r w:rsidRPr="00073CAC">
                      <w:instrText xml:space="preserve"> PAGE \# "0" \* MERGEFORMAT </w:instrText>
                    </w:r>
                    <w:r w:rsidRPr="00073CAC">
                      <w:fldChar w:fldCharType="separate"/>
                    </w:r>
                    <w:r w:rsidRPr="00073CAC">
                      <w:rPr>
                        <w:noProof/>
                      </w:rPr>
                      <w:t>2</w:t>
                    </w:r>
                    <w:r w:rsidRPr="00073CAC">
                      <w:fldChar w:fldCharType="end"/>
                    </w:r>
                    <w:r w:rsidRPr="00073CAC">
                      <w:t>/</w:t>
                    </w:r>
                    <w:r w:rsidRPr="00073CAC">
                      <w:fldChar w:fldCharType="begin"/>
                    </w:r>
                    <w:r w:rsidRPr="00073CAC">
                      <w:instrText xml:space="preserve"> NUMPAGES \# "0" \* MERGEFORMAT</w:instrText>
                    </w:r>
                    <w:r w:rsidRPr="00073CAC">
                      <w:fldChar w:fldCharType="separate"/>
                    </w:r>
                    <w:r w:rsidRPr="00073CAC">
                      <w:rPr>
                        <w:noProof/>
                      </w:rPr>
                      <w:t>2</w:t>
                    </w:r>
                    <w:r w:rsidRPr="00073CAC">
                      <w:rPr>
                        <w:noProof/>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8242" behindDoc="0" locked="0" layoutInCell="1" allowOverlap="1" wp14:anchorId="4126FA86" wp14:editId="1FCC97C9">
              <wp:simplePos x="0" y="0"/>
              <wp:positionH relativeFrom="page">
                <wp:posOffset>1008380</wp:posOffset>
              </wp:positionH>
              <wp:positionV relativeFrom="page">
                <wp:posOffset>9829165</wp:posOffset>
              </wp:positionV>
              <wp:extent cx="3888105" cy="532765"/>
              <wp:effectExtent l="0" t="0" r="0" b="0"/>
              <wp:wrapNone/>
              <wp:docPr id="1287885980"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wps:spPr>
                    <wps:txbx>
                      <w:txbxContent>
                        <w:p w:rsidRPr="000B7179" w:rsidR="00A776D9" w:rsidP="000B7179" w:rsidRDefault="00507443" w14:paraId="43F7E3C4" w14:textId="77777777">
                          <w:pPr>
                            <w:spacing w:line="260" w:lineRule="exact"/>
                            <w:rPr>
                              <w:b/>
                              <w:sz w:val="16"/>
                              <w:szCs w:val="16"/>
                            </w:rPr>
                          </w:pPr>
                          <w:r w:rsidRPr="000B7179">
                            <w:rPr>
                              <w:b/>
                              <w:sz w:val="16"/>
                              <w:szCs w:val="16"/>
                            </w:rPr>
                            <w:t>Vereniging van Nederlandse Gemeenten</w:t>
                          </w:r>
                        </w:p>
                        <w:p w:rsidRPr="000B7179" w:rsidR="00A776D9" w:rsidP="000B7179" w:rsidRDefault="00507443" w14:paraId="17E9ABED" w14:textId="77777777">
                          <w:pPr>
                            <w:spacing w:line="260" w:lineRule="exact"/>
                            <w:rPr>
                              <w:sz w:val="16"/>
                              <w:szCs w:val="16"/>
                            </w:rPr>
                          </w:pPr>
                          <w:r w:rsidRPr="000B7179">
                            <w:rPr>
                              <w:sz w:val="16"/>
                              <w:szCs w:val="16"/>
                            </w:rPr>
                            <w:t>Nassaulaan 12 Den Haag | Postbus 30435 | 2500 GK Den Haag</w:t>
                          </w:r>
                        </w:p>
                        <w:p w:rsidRPr="000B7179" w:rsidR="00A776D9" w:rsidP="000B7179" w:rsidRDefault="00507443" w14:paraId="7A754EC7" w14:textId="77777777">
                          <w:pPr>
                            <w:spacing w:line="260" w:lineRule="exact"/>
                            <w:rPr>
                              <w:sz w:val="16"/>
                              <w:szCs w:val="16"/>
                            </w:rPr>
                          </w:pPr>
                          <w:r w:rsidRPr="000B7179">
                            <w:rPr>
                              <w:sz w:val="16"/>
                              <w:szCs w:val="16"/>
                            </w:rPr>
                            <w:t xml:space="preserve">070 - 373 83 93 | </w:t>
                          </w:r>
                          <w:hyperlink w:history="1" r:id="rId1">
                            <w:r w:rsidRPr="000B7179" w:rsidR="00A776D9">
                              <w:rPr>
                                <w:sz w:val="16"/>
                                <w:szCs w:val="16"/>
                              </w:rPr>
                              <w:t>info@vng.nl</w:t>
                            </w:r>
                          </w:hyperlink>
                          <w:r w:rsidRPr="000B7179">
                            <w:rPr>
                              <w:sz w:val="16"/>
                              <w:szCs w:val="16"/>
                            </w:rPr>
                            <w:t xml:space="preserve"> | vng.nl</w:t>
                          </w:r>
                        </w:p>
                        <w:p w:rsidRPr="00901A4F" w:rsidR="00A776D9" w:rsidP="007D3890" w:rsidRDefault="00A776D9" w14:paraId="015C2487" w14:textId="77777777">
                          <w:pPr>
                            <w:rPr>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5BBC472">
            <v:shape id="Tekstvak 1" style="position:absolute;margin-left:79.4pt;margin-top:773.95pt;width:306.15pt;height:41.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Mr7g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" w14:anchorId="4126FA86">
              <v:textbox inset="0,0,0,0">
                <w:txbxContent>
                  <w:p w:rsidRPr="000B7179" w:rsidR="00A776D9" w:rsidP="000B7179" w:rsidRDefault="00507443" w14:paraId="4C4A84CD" w14:textId="77777777">
                    <w:pPr>
                      <w:spacing w:line="260" w:lineRule="exact"/>
                      <w:rPr>
                        <w:b/>
                        <w:sz w:val="16"/>
                        <w:szCs w:val="16"/>
                      </w:rPr>
                    </w:pPr>
                    <w:r w:rsidRPr="000B7179">
                      <w:rPr>
                        <w:b/>
                        <w:sz w:val="16"/>
                        <w:szCs w:val="16"/>
                      </w:rPr>
                      <w:t>Vereniging van Nederlandse Gemeenten</w:t>
                    </w:r>
                  </w:p>
                  <w:p w:rsidRPr="000B7179" w:rsidR="00A776D9" w:rsidP="000B7179" w:rsidRDefault="00507443" w14:paraId="559FB864" w14:textId="77777777">
                    <w:pPr>
                      <w:spacing w:line="260" w:lineRule="exact"/>
                      <w:rPr>
                        <w:sz w:val="16"/>
                        <w:szCs w:val="16"/>
                      </w:rPr>
                    </w:pPr>
                    <w:r w:rsidRPr="000B7179">
                      <w:rPr>
                        <w:sz w:val="16"/>
                        <w:szCs w:val="16"/>
                      </w:rPr>
                      <w:t>Nassaulaan 12 Den Haag | Postbus 30435 | 2500 GK Den Haag</w:t>
                    </w:r>
                  </w:p>
                  <w:p w:rsidRPr="000B7179" w:rsidR="00A776D9" w:rsidP="000B7179" w:rsidRDefault="00507443" w14:paraId="309A79E8" w14:textId="77777777">
                    <w:pPr>
                      <w:spacing w:line="260" w:lineRule="exact"/>
                      <w:rPr>
                        <w:sz w:val="16"/>
                        <w:szCs w:val="16"/>
                      </w:rPr>
                    </w:pPr>
                    <w:r w:rsidRPr="000B7179">
                      <w:rPr>
                        <w:sz w:val="16"/>
                        <w:szCs w:val="16"/>
                      </w:rPr>
                      <w:t xml:space="preserve">070 - 373 83 93 | </w:t>
                    </w:r>
                    <w:hyperlink w:history="1" r:id="rId2">
                      <w:r w:rsidRPr="000B7179" w:rsidR="00A776D9">
                        <w:rPr>
                          <w:sz w:val="16"/>
                          <w:szCs w:val="16"/>
                        </w:rPr>
                        <w:t>info@vng.nl</w:t>
                      </w:r>
                    </w:hyperlink>
                    <w:r w:rsidRPr="000B7179">
                      <w:rPr>
                        <w:sz w:val="16"/>
                        <w:szCs w:val="16"/>
                      </w:rPr>
                      <w:t xml:space="preserve"> | vng.nl</w:t>
                    </w:r>
                  </w:p>
                  <w:p w:rsidRPr="00901A4F" w:rsidR="00A776D9" w:rsidP="007D3890" w:rsidRDefault="00A776D9" w14:paraId="672A6659" w14:textId="77777777">
                    <w:pPr>
                      <w:rPr>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EA4" w:rsidRDefault="009F0EA4" w14:paraId="680AB7EA" w14:textId="77777777">
      <w:r>
        <w:separator/>
      </w:r>
    </w:p>
  </w:footnote>
  <w:footnote w:type="continuationSeparator" w:id="0">
    <w:p w:rsidR="009F0EA4" w:rsidRDefault="009F0EA4" w14:paraId="3DCFC5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6D9" w:rsidP="00F71926" w:rsidRDefault="00A776D9" w14:paraId="31404D72" w14:textId="43FAC8C5">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A776D9" w:rsidP="00755A35" w:rsidRDefault="00507443" w14:paraId="505427B1" w14:textId="6BF3C99B">
    <w:pPr>
      <w:tabs>
        <w:tab w:val="left" w:pos="3010"/>
      </w:tabs>
      <w:spacing w:after="1560"/>
    </w:pPr>
    <w:r>
      <w:rPr>
        <w:noProof/>
      </w:rPr>
      <w:drawing>
        <wp:anchor distT="0" distB="0" distL="114300" distR="114300" simplePos="0" relativeHeight="251658244" behindDoc="1" locked="0" layoutInCell="1" allowOverlap="1" wp14:anchorId="7703A8E5" wp14:editId="627361B6">
          <wp:simplePos x="0" y="0"/>
          <wp:positionH relativeFrom="page">
            <wp:posOffset>521970</wp:posOffset>
          </wp:positionH>
          <wp:positionV relativeFrom="page">
            <wp:posOffset>323850</wp:posOffset>
          </wp:positionV>
          <wp:extent cx="1134000" cy="752400"/>
          <wp:effectExtent l="0" t="0" r="0" b="0"/>
          <wp:wrapTight wrapText="bothSides">
            <wp:wrapPolygon edited="0">
              <wp:start x="5082" y="3831"/>
              <wp:lineTo x="3267" y="7662"/>
              <wp:lineTo x="2904" y="10399"/>
              <wp:lineTo x="3267" y="13682"/>
              <wp:lineTo x="5082" y="15872"/>
              <wp:lineTo x="5445" y="16966"/>
              <wp:lineTo x="15610" y="16966"/>
              <wp:lineTo x="15973" y="15872"/>
              <wp:lineTo x="17425" y="13682"/>
              <wp:lineTo x="18514" y="10946"/>
              <wp:lineTo x="17788" y="8209"/>
              <wp:lineTo x="15973" y="3831"/>
              <wp:lineTo x="5082" y="3831"/>
            </wp:wrapPolygon>
          </wp:wrapTight>
          <wp:docPr id="21114960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12852" name="Graphic 2060212852"/>
                  <pic:cNvPicPr/>
                </pic:nvPicPr>
                <pic:blipFill>
                  <a:blip r:embed="rId1">
                    <a:extLst>
                      <a:ext uri="{96DAC541-7B7A-43D3-8B79-37D633B846F1}">
                        <asvg:svgBlip xmlns:asvg="http://schemas.microsoft.com/office/drawing/2016/SVG/main" r:embed="rId2"/>
                      </a:ext>
                    </a:extLst>
                  </a:blip>
                  <a:stretch>
                    <a:fillRect/>
                  </a:stretch>
                </pic:blipFill>
                <pic:spPr>
                  <a:xfrm>
                    <a:off x="0" y="0"/>
                    <a:ext cx="1134000" cy="752400"/>
                  </a:xfrm>
                  <a:prstGeom prst="rect">
                    <a:avLst/>
                  </a:prstGeom>
                </pic:spPr>
              </pic:pic>
            </a:graphicData>
          </a:graphic>
          <wp14:sizeRelH relativeFrom="margin">
            <wp14:pctWidth>0</wp14:pctWidth>
          </wp14:sizeRelH>
          <wp14:sizeRelV relativeFrom="margin">
            <wp14:pctHeight>0</wp14:pctHeight>
          </wp14:sizeRelV>
        </wp:anchor>
      </w:drawing>
    </w:r>
    <w:r w:rsidR="00755A3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ADB2992"/>
    <w:multiLevelType w:val="hybridMultilevel"/>
    <w:tmpl w:val="15BAD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4498B"/>
    <w:multiLevelType w:val="hybridMultilevel"/>
    <w:tmpl w:val="06E861C2"/>
    <w:lvl w:ilvl="0" w:tplc="D88E5736">
      <w:start w:val="1"/>
      <w:numFmt w:val="decimal"/>
      <w:lvlText w:val="%1."/>
      <w:lvlJc w:val="left"/>
      <w:pPr>
        <w:ind w:left="360" w:hanging="360"/>
      </w:pPr>
      <w:rPr>
        <w:rFonts w:hint="default"/>
      </w:rPr>
    </w:lvl>
    <w:lvl w:ilvl="1" w:tplc="04130019">
      <w:start w:val="1"/>
      <w:numFmt w:val="lowerLetter"/>
      <w:lvlText w:val="%2."/>
      <w:lvlJc w:val="left"/>
      <w:pPr>
        <w:ind w:left="717" w:hanging="360"/>
      </w:pPr>
    </w:lvl>
    <w:lvl w:ilvl="2" w:tplc="99CC9FAE">
      <w:start w:val="1"/>
      <w:numFmt w:val="bullet"/>
      <w:lvlText w:val="-"/>
      <w:lvlJc w:val="left"/>
      <w:pPr>
        <w:ind w:left="1980" w:hanging="360"/>
      </w:pPr>
      <w:rPr>
        <w:rFonts w:hint="default" w:ascii="Arial" w:hAnsi="Arial" w:eastAsia="Times New Roman" w:cs="Arial"/>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15517769"/>
    <w:multiLevelType w:val="hybridMultilevel"/>
    <w:tmpl w:val="9B78C970"/>
    <w:lvl w:ilvl="0" w:tplc="6EF2B2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1B955BAC"/>
    <w:multiLevelType w:val="hybridMultilevel"/>
    <w:tmpl w:val="7AB25EB4"/>
    <w:lvl w:ilvl="0" w:tplc="078608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01929EA"/>
    <w:multiLevelType w:val="hybridMultilevel"/>
    <w:tmpl w:val="FC8AF26E"/>
    <w:lvl w:ilvl="0" w:tplc="66868784">
      <w:start w:val="1"/>
      <w:numFmt w:val="decimal"/>
      <w:lvlText w:val="%1°."/>
      <w:lvlJc w:val="left"/>
      <w:pPr>
        <w:ind w:left="3" w:firstLine="785"/>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8" w15:restartNumberingAfterBreak="0">
    <w:nsid w:val="2A5D7834"/>
    <w:multiLevelType w:val="hybridMultilevel"/>
    <w:tmpl w:val="F0988A4A"/>
    <w:lvl w:ilvl="0" w:tplc="DA4ADB70">
      <w:numFmt w:val="bullet"/>
      <w:lvlText w:val="•"/>
      <w:lvlJc w:val="left"/>
      <w:pPr>
        <w:ind w:left="930" w:hanging="57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4584863"/>
    <w:multiLevelType w:val="singleLevel"/>
    <w:tmpl w:val="D27448C4"/>
    <w:lvl w:ilvl="0">
      <w:start w:val="1"/>
      <w:numFmt w:val="bullet"/>
      <w:pStyle w:val="Lijst3"/>
      <w:lvlText w:val=""/>
      <w:lvlJc w:val="left"/>
      <w:pPr>
        <w:tabs>
          <w:tab w:val="num" w:pos="0"/>
        </w:tabs>
        <w:ind w:left="284" w:hanging="284"/>
      </w:pPr>
      <w:rPr>
        <w:rFonts w:hint="default" w:ascii="Symbol" w:hAnsi="Symbol" w:cs="Symbol"/>
      </w:rPr>
    </w:lvl>
  </w:abstractNum>
  <w:abstractNum w:abstractNumId="10" w15:restartNumberingAfterBreak="0">
    <w:nsid w:val="35F0663C"/>
    <w:multiLevelType w:val="hybridMultilevel"/>
    <w:tmpl w:val="C1D0F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D41471"/>
    <w:multiLevelType w:val="hybridMultilevel"/>
    <w:tmpl w:val="C64499DC"/>
    <w:lvl w:ilvl="0" w:tplc="99CC9FAE">
      <w:start w:val="1"/>
      <w:numFmt w:val="bullet"/>
      <w:lvlText w:val="-"/>
      <w:lvlJc w:val="left"/>
      <w:pPr>
        <w:ind w:left="360" w:hanging="360"/>
      </w:pPr>
      <w:rPr>
        <w:rFonts w:hint="default" w:ascii="Arial" w:hAnsi="Arial" w:eastAsia="Times New Roman" w:cs="Aria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15" w15:restartNumberingAfterBreak="0">
    <w:nsid w:val="47D206AB"/>
    <w:multiLevelType w:val="hybridMultilevel"/>
    <w:tmpl w:val="15BAD6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4E782913"/>
    <w:multiLevelType w:val="hybridMultilevel"/>
    <w:tmpl w:val="13CCF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9169F7"/>
    <w:multiLevelType w:val="hybridMultilevel"/>
    <w:tmpl w:val="54F46F1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429"/>
      </w:pPr>
      <w:rPr>
        <w:rFonts w:hint="default"/>
      </w:rPr>
    </w:lvl>
    <w:lvl w:ilvl="2" w:tplc="FFFFFFFF">
      <w:start w:val="1"/>
      <w:numFmt w:val="bullet"/>
      <w:lvlText w:val="-"/>
      <w:lvlJc w:val="left"/>
      <w:pPr>
        <w:ind w:left="1980" w:hanging="360"/>
      </w:pPr>
      <w:rPr>
        <w:rFonts w:hint="default" w:ascii="Arial" w:hAnsi="Arial" w:eastAsia="Times New Roman" w:cs="Arial"/>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cs="Wingdings"/>
      </w:rPr>
    </w:lvl>
    <w:lvl w:ilvl="3" w:tplc="04130001">
      <w:start w:val="1"/>
      <w:numFmt w:val="bullet"/>
      <w:lvlText w:val=""/>
      <w:lvlJc w:val="left"/>
      <w:pPr>
        <w:tabs>
          <w:tab w:val="num" w:pos="2880"/>
        </w:tabs>
        <w:ind w:left="2880" w:hanging="360"/>
      </w:pPr>
      <w:rPr>
        <w:rFonts w:hint="default" w:ascii="Symbol" w:hAnsi="Symbol" w:cs="Symbol"/>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cs="Wingdings"/>
      </w:rPr>
    </w:lvl>
    <w:lvl w:ilvl="6" w:tplc="04130001">
      <w:start w:val="1"/>
      <w:numFmt w:val="bullet"/>
      <w:lvlText w:val=""/>
      <w:lvlJc w:val="left"/>
      <w:pPr>
        <w:tabs>
          <w:tab w:val="num" w:pos="5040"/>
        </w:tabs>
        <w:ind w:left="5040" w:hanging="360"/>
      </w:pPr>
      <w:rPr>
        <w:rFonts w:hint="default" w:ascii="Symbol" w:hAnsi="Symbol" w:cs="Symbol"/>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cs="Wingdings"/>
      </w:rPr>
    </w:lvl>
  </w:abstractNum>
  <w:abstractNum w:abstractNumId="23"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224EA2"/>
    <w:multiLevelType w:val="multilevel"/>
    <w:tmpl w:val="E6C49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9"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hint="default" w:ascii="Symbol" w:hAnsi="Symbol" w:cs="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cs="Wingdings"/>
      </w:rPr>
    </w:lvl>
    <w:lvl w:ilvl="3" w:tplc="04130001">
      <w:start w:val="1"/>
      <w:numFmt w:val="bullet"/>
      <w:lvlText w:val=""/>
      <w:lvlJc w:val="left"/>
      <w:pPr>
        <w:tabs>
          <w:tab w:val="num" w:pos="2880"/>
        </w:tabs>
        <w:ind w:left="2880" w:hanging="360"/>
      </w:pPr>
      <w:rPr>
        <w:rFonts w:hint="default" w:ascii="Symbol" w:hAnsi="Symbol" w:cs="Symbol"/>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cs="Wingdings"/>
      </w:rPr>
    </w:lvl>
    <w:lvl w:ilvl="6" w:tplc="04130001">
      <w:start w:val="1"/>
      <w:numFmt w:val="bullet"/>
      <w:lvlText w:val=""/>
      <w:lvlJc w:val="left"/>
      <w:pPr>
        <w:tabs>
          <w:tab w:val="num" w:pos="5040"/>
        </w:tabs>
        <w:ind w:left="5040" w:hanging="360"/>
      </w:pPr>
      <w:rPr>
        <w:rFonts w:hint="default" w:ascii="Symbol" w:hAnsi="Symbol" w:cs="Symbol"/>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cs="Wingdings"/>
      </w:rPr>
    </w:lvl>
  </w:abstractNum>
  <w:abstractNum w:abstractNumId="30"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cs="Wingdings"/>
      </w:rPr>
    </w:lvl>
    <w:lvl w:ilvl="3" w:tplc="04130001">
      <w:start w:val="1"/>
      <w:numFmt w:val="bullet"/>
      <w:lvlText w:val=""/>
      <w:lvlJc w:val="left"/>
      <w:pPr>
        <w:tabs>
          <w:tab w:val="num" w:pos="2880"/>
        </w:tabs>
        <w:ind w:left="2880" w:hanging="360"/>
      </w:pPr>
      <w:rPr>
        <w:rFonts w:hint="default" w:ascii="Symbol" w:hAnsi="Symbol" w:cs="Symbol"/>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cs="Wingdings"/>
      </w:rPr>
    </w:lvl>
    <w:lvl w:ilvl="6" w:tplc="04130001">
      <w:start w:val="1"/>
      <w:numFmt w:val="bullet"/>
      <w:lvlText w:val=""/>
      <w:lvlJc w:val="left"/>
      <w:pPr>
        <w:tabs>
          <w:tab w:val="num" w:pos="5040"/>
        </w:tabs>
        <w:ind w:left="5040" w:hanging="360"/>
      </w:pPr>
      <w:rPr>
        <w:rFonts w:hint="default" w:ascii="Symbol" w:hAnsi="Symbol" w:cs="Symbol"/>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cs="Wingdings"/>
      </w:rPr>
    </w:lvl>
  </w:abstractNum>
  <w:abstractNum w:abstractNumId="31"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2"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7C843475"/>
    <w:multiLevelType w:val="hybridMultilevel"/>
    <w:tmpl w:val="23A24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hint="default" w:ascii="Symbol" w:hAnsi="Symbol" w:cs="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cs="Wingdings"/>
      </w:rPr>
    </w:lvl>
    <w:lvl w:ilvl="3" w:tplc="04130001">
      <w:start w:val="1"/>
      <w:numFmt w:val="bullet"/>
      <w:lvlText w:val=""/>
      <w:lvlJc w:val="left"/>
      <w:pPr>
        <w:tabs>
          <w:tab w:val="num" w:pos="2880"/>
        </w:tabs>
        <w:ind w:left="2880" w:hanging="360"/>
      </w:pPr>
      <w:rPr>
        <w:rFonts w:hint="default" w:ascii="Symbol" w:hAnsi="Symbol" w:cs="Symbol"/>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cs="Wingdings"/>
      </w:rPr>
    </w:lvl>
    <w:lvl w:ilvl="6" w:tplc="04130001">
      <w:start w:val="1"/>
      <w:numFmt w:val="bullet"/>
      <w:lvlText w:val=""/>
      <w:lvlJc w:val="left"/>
      <w:pPr>
        <w:tabs>
          <w:tab w:val="num" w:pos="5040"/>
        </w:tabs>
        <w:ind w:left="5040" w:hanging="360"/>
      </w:pPr>
      <w:rPr>
        <w:rFonts w:hint="default" w:ascii="Symbol" w:hAnsi="Symbol" w:cs="Symbol"/>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cs="Wingdings"/>
      </w:rPr>
    </w:lvl>
  </w:abstractNum>
  <w:num w:numId="1" w16cid:durableId="871921806">
    <w:abstractNumId w:val="9"/>
  </w:num>
  <w:num w:numId="2" w16cid:durableId="390233325">
    <w:abstractNumId w:val="30"/>
  </w:num>
  <w:num w:numId="3" w16cid:durableId="29771024">
    <w:abstractNumId w:val="22"/>
  </w:num>
  <w:num w:numId="4" w16cid:durableId="1605066770">
    <w:abstractNumId w:val="29"/>
  </w:num>
  <w:num w:numId="5" w16cid:durableId="820271530">
    <w:abstractNumId w:val="34"/>
  </w:num>
  <w:num w:numId="6" w16cid:durableId="1738480877">
    <w:abstractNumId w:val="31"/>
  </w:num>
  <w:num w:numId="7" w16cid:durableId="1620986527">
    <w:abstractNumId w:val="27"/>
  </w:num>
  <w:num w:numId="8" w16cid:durableId="70587660">
    <w:abstractNumId w:val="0"/>
  </w:num>
  <w:num w:numId="9" w16cid:durableId="1042369047">
    <w:abstractNumId w:val="17"/>
  </w:num>
  <w:num w:numId="10" w16cid:durableId="1641837973">
    <w:abstractNumId w:val="32"/>
  </w:num>
  <w:num w:numId="11" w16cid:durableId="1952590239">
    <w:abstractNumId w:val="28"/>
  </w:num>
  <w:num w:numId="12" w16cid:durableId="351421714">
    <w:abstractNumId w:val="5"/>
  </w:num>
  <w:num w:numId="13" w16cid:durableId="908686978">
    <w:abstractNumId w:val="25"/>
  </w:num>
  <w:num w:numId="14" w16cid:durableId="557281339">
    <w:abstractNumId w:val="16"/>
  </w:num>
  <w:num w:numId="15" w16cid:durableId="983242954">
    <w:abstractNumId w:val="3"/>
  </w:num>
  <w:num w:numId="16" w16cid:durableId="681277070">
    <w:abstractNumId w:val="19"/>
  </w:num>
  <w:num w:numId="17" w16cid:durableId="1666205622">
    <w:abstractNumId w:val="20"/>
  </w:num>
  <w:num w:numId="18" w16cid:durableId="1922174684">
    <w:abstractNumId w:val="26"/>
  </w:num>
  <w:num w:numId="19" w16cid:durableId="298388277">
    <w:abstractNumId w:val="14"/>
  </w:num>
  <w:num w:numId="20" w16cid:durableId="693532573">
    <w:abstractNumId w:val="12"/>
  </w:num>
  <w:num w:numId="21" w16cid:durableId="1736200964">
    <w:abstractNumId w:val="13"/>
  </w:num>
  <w:num w:numId="22" w16cid:durableId="1880627159">
    <w:abstractNumId w:val="23"/>
  </w:num>
  <w:num w:numId="23" w16cid:durableId="121118840">
    <w:abstractNumId w:val="33"/>
  </w:num>
  <w:num w:numId="24" w16cid:durableId="504512789">
    <w:abstractNumId w:val="10"/>
  </w:num>
  <w:num w:numId="25" w16cid:durableId="582956359">
    <w:abstractNumId w:val="4"/>
  </w:num>
  <w:num w:numId="26" w16cid:durableId="1429547931">
    <w:abstractNumId w:val="7"/>
  </w:num>
  <w:num w:numId="27" w16cid:durableId="1641767688">
    <w:abstractNumId w:val="6"/>
  </w:num>
  <w:num w:numId="28" w16cid:durableId="437870153">
    <w:abstractNumId w:val="2"/>
  </w:num>
  <w:num w:numId="29" w16cid:durableId="2064012994">
    <w:abstractNumId w:val="21"/>
  </w:num>
  <w:num w:numId="30" w16cid:durableId="606501610">
    <w:abstractNumId w:val="11"/>
  </w:num>
  <w:num w:numId="31" w16cid:durableId="466171508">
    <w:abstractNumId w:val="24"/>
  </w:num>
  <w:num w:numId="32" w16cid:durableId="1078526393">
    <w:abstractNumId w:val="18"/>
  </w:num>
  <w:num w:numId="33" w16cid:durableId="1324428298">
    <w:abstractNumId w:val="15"/>
  </w:num>
  <w:num w:numId="34" w16cid:durableId="1872915172">
    <w:abstractNumId w:val="8"/>
  </w:num>
  <w:num w:numId="35" w16cid:durableId="110436674">
    <w:abstractNumId w:val="1"/>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style="mso-position-horizontal-relative:right-margin-area;mso-position-vertical-relative:page;mso-width-relative:margin;mso-height-relative:margin" fillcolor="white" stroke="f" o:allowincell="f" o:allowoverlap="f">
      <v:fill color="white"/>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28419B"/>
    <w:rsid w:val="00000FFD"/>
    <w:rsid w:val="0000142D"/>
    <w:rsid w:val="00014574"/>
    <w:rsid w:val="00014E90"/>
    <w:rsid w:val="0002084D"/>
    <w:rsid w:val="000246F2"/>
    <w:rsid w:val="000253A5"/>
    <w:rsid w:val="000262D5"/>
    <w:rsid w:val="000264FD"/>
    <w:rsid w:val="00027AD2"/>
    <w:rsid w:val="00033AF2"/>
    <w:rsid w:val="00034A03"/>
    <w:rsid w:val="00036260"/>
    <w:rsid w:val="0004137A"/>
    <w:rsid w:val="00043A4C"/>
    <w:rsid w:val="00046988"/>
    <w:rsid w:val="0005232C"/>
    <w:rsid w:val="000604CC"/>
    <w:rsid w:val="000618CF"/>
    <w:rsid w:val="00061DF7"/>
    <w:rsid w:val="000654B6"/>
    <w:rsid w:val="0007248C"/>
    <w:rsid w:val="0007373D"/>
    <w:rsid w:val="00073CAC"/>
    <w:rsid w:val="00074056"/>
    <w:rsid w:val="000810A0"/>
    <w:rsid w:val="00085A6C"/>
    <w:rsid w:val="00085D19"/>
    <w:rsid w:val="00090765"/>
    <w:rsid w:val="000A1947"/>
    <w:rsid w:val="000A2B80"/>
    <w:rsid w:val="000A6734"/>
    <w:rsid w:val="000A69BC"/>
    <w:rsid w:val="000B0F16"/>
    <w:rsid w:val="000B42EA"/>
    <w:rsid w:val="000B448E"/>
    <w:rsid w:val="000B4CCB"/>
    <w:rsid w:val="000B7179"/>
    <w:rsid w:val="000C12F6"/>
    <w:rsid w:val="000C2B00"/>
    <w:rsid w:val="000C2E29"/>
    <w:rsid w:val="000C4F25"/>
    <w:rsid w:val="000C6A27"/>
    <w:rsid w:val="000D4305"/>
    <w:rsid w:val="000E1008"/>
    <w:rsid w:val="000E1325"/>
    <w:rsid w:val="000E14A8"/>
    <w:rsid w:val="000E25B1"/>
    <w:rsid w:val="000E4387"/>
    <w:rsid w:val="000E5BA9"/>
    <w:rsid w:val="000E68D7"/>
    <w:rsid w:val="000F1569"/>
    <w:rsid w:val="000F25E1"/>
    <w:rsid w:val="000F4A77"/>
    <w:rsid w:val="000F5F26"/>
    <w:rsid w:val="00100E1B"/>
    <w:rsid w:val="0010285E"/>
    <w:rsid w:val="00106BAA"/>
    <w:rsid w:val="00107217"/>
    <w:rsid w:val="00107AE4"/>
    <w:rsid w:val="001103E1"/>
    <w:rsid w:val="0011293D"/>
    <w:rsid w:val="001146E9"/>
    <w:rsid w:val="00121E69"/>
    <w:rsid w:val="001230B2"/>
    <w:rsid w:val="0012484D"/>
    <w:rsid w:val="0012776E"/>
    <w:rsid w:val="00127A37"/>
    <w:rsid w:val="001301CF"/>
    <w:rsid w:val="001305B9"/>
    <w:rsid w:val="0013397D"/>
    <w:rsid w:val="00145B00"/>
    <w:rsid w:val="00156EC0"/>
    <w:rsid w:val="00157BB8"/>
    <w:rsid w:val="00160556"/>
    <w:rsid w:val="001615AF"/>
    <w:rsid w:val="001620BE"/>
    <w:rsid w:val="00166A4A"/>
    <w:rsid w:val="00171502"/>
    <w:rsid w:val="0017730D"/>
    <w:rsid w:val="001775F7"/>
    <w:rsid w:val="00180B58"/>
    <w:rsid w:val="00183E28"/>
    <w:rsid w:val="0019014F"/>
    <w:rsid w:val="00191377"/>
    <w:rsid w:val="00191956"/>
    <w:rsid w:val="00193786"/>
    <w:rsid w:val="001A130C"/>
    <w:rsid w:val="001A23BE"/>
    <w:rsid w:val="001A71A7"/>
    <w:rsid w:val="001B0A16"/>
    <w:rsid w:val="001B20B7"/>
    <w:rsid w:val="001B47F7"/>
    <w:rsid w:val="001B5104"/>
    <w:rsid w:val="001C2564"/>
    <w:rsid w:val="001C5EBC"/>
    <w:rsid w:val="001D0A18"/>
    <w:rsid w:val="001D227B"/>
    <w:rsid w:val="001D3937"/>
    <w:rsid w:val="001D5106"/>
    <w:rsid w:val="001D750A"/>
    <w:rsid w:val="001D7B31"/>
    <w:rsid w:val="001E284F"/>
    <w:rsid w:val="001E3625"/>
    <w:rsid w:val="001F399E"/>
    <w:rsid w:val="001F6043"/>
    <w:rsid w:val="00200DD9"/>
    <w:rsid w:val="00202A69"/>
    <w:rsid w:val="00203032"/>
    <w:rsid w:val="00207138"/>
    <w:rsid w:val="00210301"/>
    <w:rsid w:val="00217F10"/>
    <w:rsid w:val="002208B1"/>
    <w:rsid w:val="00227BF0"/>
    <w:rsid w:val="0023179A"/>
    <w:rsid w:val="00234796"/>
    <w:rsid w:val="00240F4D"/>
    <w:rsid w:val="00241B25"/>
    <w:rsid w:val="00244B31"/>
    <w:rsid w:val="00245E79"/>
    <w:rsid w:val="00250A0E"/>
    <w:rsid w:val="0025276E"/>
    <w:rsid w:val="00253C27"/>
    <w:rsid w:val="00256488"/>
    <w:rsid w:val="002578FD"/>
    <w:rsid w:val="00260634"/>
    <w:rsid w:val="00262749"/>
    <w:rsid w:val="00263CD3"/>
    <w:rsid w:val="00266E13"/>
    <w:rsid w:val="002719CF"/>
    <w:rsid w:val="002725EB"/>
    <w:rsid w:val="00273842"/>
    <w:rsid w:val="00276173"/>
    <w:rsid w:val="002765BE"/>
    <w:rsid w:val="00277389"/>
    <w:rsid w:val="0028257C"/>
    <w:rsid w:val="0028419B"/>
    <w:rsid w:val="002847AD"/>
    <w:rsid w:val="00284E21"/>
    <w:rsid w:val="00284E35"/>
    <w:rsid w:val="0029137F"/>
    <w:rsid w:val="00292C0F"/>
    <w:rsid w:val="0029447F"/>
    <w:rsid w:val="00296D02"/>
    <w:rsid w:val="002A10F4"/>
    <w:rsid w:val="002A74E2"/>
    <w:rsid w:val="002B0443"/>
    <w:rsid w:val="002B0F57"/>
    <w:rsid w:val="002B6472"/>
    <w:rsid w:val="002C330A"/>
    <w:rsid w:val="002C7866"/>
    <w:rsid w:val="002D07EC"/>
    <w:rsid w:val="002D37C1"/>
    <w:rsid w:val="002D5CDE"/>
    <w:rsid w:val="002E154E"/>
    <w:rsid w:val="002E3635"/>
    <w:rsid w:val="002E42C6"/>
    <w:rsid w:val="002E460E"/>
    <w:rsid w:val="002E6754"/>
    <w:rsid w:val="002E75FF"/>
    <w:rsid w:val="002F1F08"/>
    <w:rsid w:val="002F24FE"/>
    <w:rsid w:val="002F28CD"/>
    <w:rsid w:val="002F410A"/>
    <w:rsid w:val="002F60CA"/>
    <w:rsid w:val="002F7E6D"/>
    <w:rsid w:val="003011C9"/>
    <w:rsid w:val="003030A1"/>
    <w:rsid w:val="00304276"/>
    <w:rsid w:val="00306D9B"/>
    <w:rsid w:val="00310D0A"/>
    <w:rsid w:val="00314C0C"/>
    <w:rsid w:val="00316ABD"/>
    <w:rsid w:val="003221F7"/>
    <w:rsid w:val="0032406A"/>
    <w:rsid w:val="00324314"/>
    <w:rsid w:val="00324DFA"/>
    <w:rsid w:val="00326FA6"/>
    <w:rsid w:val="00330142"/>
    <w:rsid w:val="0033116E"/>
    <w:rsid w:val="0033202A"/>
    <w:rsid w:val="003373DB"/>
    <w:rsid w:val="00345C69"/>
    <w:rsid w:val="00350B85"/>
    <w:rsid w:val="00350FD7"/>
    <w:rsid w:val="00353156"/>
    <w:rsid w:val="00353E01"/>
    <w:rsid w:val="003542D7"/>
    <w:rsid w:val="00356DF9"/>
    <w:rsid w:val="003611E4"/>
    <w:rsid w:val="00361AFD"/>
    <w:rsid w:val="00361F39"/>
    <w:rsid w:val="003622E9"/>
    <w:rsid w:val="003657F3"/>
    <w:rsid w:val="0036691A"/>
    <w:rsid w:val="0037013A"/>
    <w:rsid w:val="003736B1"/>
    <w:rsid w:val="00375C4C"/>
    <w:rsid w:val="00376719"/>
    <w:rsid w:val="0038054E"/>
    <w:rsid w:val="00380F3D"/>
    <w:rsid w:val="00384794"/>
    <w:rsid w:val="00385118"/>
    <w:rsid w:val="00386DA2"/>
    <w:rsid w:val="003935D1"/>
    <w:rsid w:val="00396859"/>
    <w:rsid w:val="003A0DBC"/>
    <w:rsid w:val="003A4731"/>
    <w:rsid w:val="003A65FA"/>
    <w:rsid w:val="003B3E7C"/>
    <w:rsid w:val="003B5838"/>
    <w:rsid w:val="003B7C72"/>
    <w:rsid w:val="003B7E35"/>
    <w:rsid w:val="003C1BE0"/>
    <w:rsid w:val="003C1FA8"/>
    <w:rsid w:val="003C43E1"/>
    <w:rsid w:val="003C63C2"/>
    <w:rsid w:val="003C769C"/>
    <w:rsid w:val="003D00AC"/>
    <w:rsid w:val="003D0775"/>
    <w:rsid w:val="003D1DF3"/>
    <w:rsid w:val="003D3147"/>
    <w:rsid w:val="003D7563"/>
    <w:rsid w:val="003E1A1E"/>
    <w:rsid w:val="003E4754"/>
    <w:rsid w:val="003E48A1"/>
    <w:rsid w:val="003E5D6B"/>
    <w:rsid w:val="003F1A44"/>
    <w:rsid w:val="003F5C26"/>
    <w:rsid w:val="00405187"/>
    <w:rsid w:val="00405653"/>
    <w:rsid w:val="00405BAB"/>
    <w:rsid w:val="00410CED"/>
    <w:rsid w:val="004150C1"/>
    <w:rsid w:val="004218CA"/>
    <w:rsid w:val="004239F9"/>
    <w:rsid w:val="00423CB3"/>
    <w:rsid w:val="00425A34"/>
    <w:rsid w:val="0042682F"/>
    <w:rsid w:val="00430256"/>
    <w:rsid w:val="00430E52"/>
    <w:rsid w:val="00432A29"/>
    <w:rsid w:val="00432CCB"/>
    <w:rsid w:val="00434666"/>
    <w:rsid w:val="004356ED"/>
    <w:rsid w:val="00441C79"/>
    <w:rsid w:val="00442F1B"/>
    <w:rsid w:val="0044314F"/>
    <w:rsid w:val="00443B97"/>
    <w:rsid w:val="0045020D"/>
    <w:rsid w:val="00450BE7"/>
    <w:rsid w:val="00453B6F"/>
    <w:rsid w:val="00456CE6"/>
    <w:rsid w:val="00461EEF"/>
    <w:rsid w:val="00466F03"/>
    <w:rsid w:val="00471962"/>
    <w:rsid w:val="0047349B"/>
    <w:rsid w:val="004749C5"/>
    <w:rsid w:val="00474DB0"/>
    <w:rsid w:val="004771EC"/>
    <w:rsid w:val="004844C8"/>
    <w:rsid w:val="00490CF4"/>
    <w:rsid w:val="004A07AE"/>
    <w:rsid w:val="004A1B3E"/>
    <w:rsid w:val="004B331A"/>
    <w:rsid w:val="004C0860"/>
    <w:rsid w:val="004C0EAC"/>
    <w:rsid w:val="004C1DEF"/>
    <w:rsid w:val="004C21EC"/>
    <w:rsid w:val="004C2FAF"/>
    <w:rsid w:val="004C31AE"/>
    <w:rsid w:val="004C6EE3"/>
    <w:rsid w:val="004D3BA3"/>
    <w:rsid w:val="004D45BC"/>
    <w:rsid w:val="004E27C0"/>
    <w:rsid w:val="004E2C67"/>
    <w:rsid w:val="004E3144"/>
    <w:rsid w:val="004E495F"/>
    <w:rsid w:val="004E514D"/>
    <w:rsid w:val="004F05EC"/>
    <w:rsid w:val="004F22FD"/>
    <w:rsid w:val="004F280F"/>
    <w:rsid w:val="004F6B3A"/>
    <w:rsid w:val="004F78B6"/>
    <w:rsid w:val="00500D51"/>
    <w:rsid w:val="005010C5"/>
    <w:rsid w:val="00504997"/>
    <w:rsid w:val="00504DB5"/>
    <w:rsid w:val="00505906"/>
    <w:rsid w:val="00507332"/>
    <w:rsid w:val="00507443"/>
    <w:rsid w:val="0051198D"/>
    <w:rsid w:val="00511A14"/>
    <w:rsid w:val="00515ECD"/>
    <w:rsid w:val="0051634F"/>
    <w:rsid w:val="00516F42"/>
    <w:rsid w:val="005170C5"/>
    <w:rsid w:val="0052106F"/>
    <w:rsid w:val="0052380B"/>
    <w:rsid w:val="00523F6C"/>
    <w:rsid w:val="0052593A"/>
    <w:rsid w:val="0052698B"/>
    <w:rsid w:val="00527673"/>
    <w:rsid w:val="00527945"/>
    <w:rsid w:val="005301BE"/>
    <w:rsid w:val="005320EB"/>
    <w:rsid w:val="00532C92"/>
    <w:rsid w:val="00540850"/>
    <w:rsid w:val="00542AAB"/>
    <w:rsid w:val="0054394C"/>
    <w:rsid w:val="00544724"/>
    <w:rsid w:val="00551A0E"/>
    <w:rsid w:val="00552B76"/>
    <w:rsid w:val="00552DC0"/>
    <w:rsid w:val="00556009"/>
    <w:rsid w:val="0055698B"/>
    <w:rsid w:val="00557686"/>
    <w:rsid w:val="0056011E"/>
    <w:rsid w:val="005607B0"/>
    <w:rsid w:val="0056184F"/>
    <w:rsid w:val="00563DA2"/>
    <w:rsid w:val="00565D2E"/>
    <w:rsid w:val="00567997"/>
    <w:rsid w:val="00571B58"/>
    <w:rsid w:val="005801E8"/>
    <w:rsid w:val="00587276"/>
    <w:rsid w:val="0059198A"/>
    <w:rsid w:val="005933C7"/>
    <w:rsid w:val="00597965"/>
    <w:rsid w:val="005A0D2C"/>
    <w:rsid w:val="005A1E4E"/>
    <w:rsid w:val="005A590F"/>
    <w:rsid w:val="005B0C0A"/>
    <w:rsid w:val="005B2A1F"/>
    <w:rsid w:val="005B3A90"/>
    <w:rsid w:val="005B456D"/>
    <w:rsid w:val="005C28F1"/>
    <w:rsid w:val="005C2BF1"/>
    <w:rsid w:val="005D0D74"/>
    <w:rsid w:val="005D15A4"/>
    <w:rsid w:val="005D6294"/>
    <w:rsid w:val="005E3EB2"/>
    <w:rsid w:val="005E564F"/>
    <w:rsid w:val="005E5BDF"/>
    <w:rsid w:val="005F00A1"/>
    <w:rsid w:val="005F0D08"/>
    <w:rsid w:val="005F48A6"/>
    <w:rsid w:val="005F4D61"/>
    <w:rsid w:val="005F64A1"/>
    <w:rsid w:val="005F670B"/>
    <w:rsid w:val="005F725A"/>
    <w:rsid w:val="006023F8"/>
    <w:rsid w:val="00603F1E"/>
    <w:rsid w:val="006047EB"/>
    <w:rsid w:val="00605EE4"/>
    <w:rsid w:val="00606A58"/>
    <w:rsid w:val="00606F7C"/>
    <w:rsid w:val="006108C1"/>
    <w:rsid w:val="00614407"/>
    <w:rsid w:val="006152F4"/>
    <w:rsid w:val="00617652"/>
    <w:rsid w:val="0062173F"/>
    <w:rsid w:val="006236BA"/>
    <w:rsid w:val="0062384A"/>
    <w:rsid w:val="00632339"/>
    <w:rsid w:val="006331D2"/>
    <w:rsid w:val="00642268"/>
    <w:rsid w:val="00642C0B"/>
    <w:rsid w:val="0065189D"/>
    <w:rsid w:val="006522CF"/>
    <w:rsid w:val="00652417"/>
    <w:rsid w:val="00656FD9"/>
    <w:rsid w:val="0065749E"/>
    <w:rsid w:val="006604B4"/>
    <w:rsid w:val="00661ABD"/>
    <w:rsid w:val="00665F82"/>
    <w:rsid w:val="006671F3"/>
    <w:rsid w:val="00667F8E"/>
    <w:rsid w:val="006721AC"/>
    <w:rsid w:val="0067273D"/>
    <w:rsid w:val="00675783"/>
    <w:rsid w:val="00676BAC"/>
    <w:rsid w:val="0067779F"/>
    <w:rsid w:val="006831AF"/>
    <w:rsid w:val="006846B9"/>
    <w:rsid w:val="00684B4F"/>
    <w:rsid w:val="00687075"/>
    <w:rsid w:val="00693C9B"/>
    <w:rsid w:val="006946D4"/>
    <w:rsid w:val="00695BA1"/>
    <w:rsid w:val="00696F7B"/>
    <w:rsid w:val="006A0B56"/>
    <w:rsid w:val="006A110E"/>
    <w:rsid w:val="006A62C0"/>
    <w:rsid w:val="006A6E04"/>
    <w:rsid w:val="006B3495"/>
    <w:rsid w:val="006B5D75"/>
    <w:rsid w:val="006C608C"/>
    <w:rsid w:val="006D1648"/>
    <w:rsid w:val="006D284B"/>
    <w:rsid w:val="006D616A"/>
    <w:rsid w:val="006D6F3F"/>
    <w:rsid w:val="006E094E"/>
    <w:rsid w:val="006E1FF3"/>
    <w:rsid w:val="006E461F"/>
    <w:rsid w:val="006E4CA9"/>
    <w:rsid w:val="006F0153"/>
    <w:rsid w:val="006F28D4"/>
    <w:rsid w:val="006F34B6"/>
    <w:rsid w:val="006F40B2"/>
    <w:rsid w:val="00707593"/>
    <w:rsid w:val="007125DA"/>
    <w:rsid w:val="0071329F"/>
    <w:rsid w:val="00713947"/>
    <w:rsid w:val="00715616"/>
    <w:rsid w:val="00717223"/>
    <w:rsid w:val="00720710"/>
    <w:rsid w:val="0072571D"/>
    <w:rsid w:val="0072653D"/>
    <w:rsid w:val="00733038"/>
    <w:rsid w:val="00733CBF"/>
    <w:rsid w:val="007373B6"/>
    <w:rsid w:val="0073772D"/>
    <w:rsid w:val="00746683"/>
    <w:rsid w:val="00747A6D"/>
    <w:rsid w:val="00747F45"/>
    <w:rsid w:val="007511C3"/>
    <w:rsid w:val="00751BAB"/>
    <w:rsid w:val="00753678"/>
    <w:rsid w:val="00753BAC"/>
    <w:rsid w:val="007543B9"/>
    <w:rsid w:val="00755A35"/>
    <w:rsid w:val="00756DEE"/>
    <w:rsid w:val="00757D65"/>
    <w:rsid w:val="00763670"/>
    <w:rsid w:val="00764388"/>
    <w:rsid w:val="00765B06"/>
    <w:rsid w:val="00765D6D"/>
    <w:rsid w:val="00765DB4"/>
    <w:rsid w:val="00767851"/>
    <w:rsid w:val="00772CE4"/>
    <w:rsid w:val="00773A27"/>
    <w:rsid w:val="00774796"/>
    <w:rsid w:val="0077559F"/>
    <w:rsid w:val="00776312"/>
    <w:rsid w:val="00780F23"/>
    <w:rsid w:val="00781827"/>
    <w:rsid w:val="0078232F"/>
    <w:rsid w:val="0078292D"/>
    <w:rsid w:val="00790C3D"/>
    <w:rsid w:val="00790F19"/>
    <w:rsid w:val="00791680"/>
    <w:rsid w:val="0079351D"/>
    <w:rsid w:val="00794C0E"/>
    <w:rsid w:val="00796F64"/>
    <w:rsid w:val="007A21E8"/>
    <w:rsid w:val="007A2A8C"/>
    <w:rsid w:val="007A56EC"/>
    <w:rsid w:val="007A6690"/>
    <w:rsid w:val="007A6A33"/>
    <w:rsid w:val="007B0DAD"/>
    <w:rsid w:val="007B30F8"/>
    <w:rsid w:val="007B35E5"/>
    <w:rsid w:val="007B3C92"/>
    <w:rsid w:val="007B3ED8"/>
    <w:rsid w:val="007B45FD"/>
    <w:rsid w:val="007B64D7"/>
    <w:rsid w:val="007B74E7"/>
    <w:rsid w:val="007C015D"/>
    <w:rsid w:val="007C0D99"/>
    <w:rsid w:val="007C676C"/>
    <w:rsid w:val="007D0CF8"/>
    <w:rsid w:val="007D14A4"/>
    <w:rsid w:val="007D1D3B"/>
    <w:rsid w:val="007D61B7"/>
    <w:rsid w:val="007D649B"/>
    <w:rsid w:val="007D755A"/>
    <w:rsid w:val="007E03E4"/>
    <w:rsid w:val="007E23D4"/>
    <w:rsid w:val="007E420B"/>
    <w:rsid w:val="007E5E2A"/>
    <w:rsid w:val="007F1A23"/>
    <w:rsid w:val="007F1CCD"/>
    <w:rsid w:val="007F36DE"/>
    <w:rsid w:val="007F3811"/>
    <w:rsid w:val="007F3820"/>
    <w:rsid w:val="00800877"/>
    <w:rsid w:val="00801AA8"/>
    <w:rsid w:val="00801C02"/>
    <w:rsid w:val="008113A3"/>
    <w:rsid w:val="00820840"/>
    <w:rsid w:val="00824214"/>
    <w:rsid w:val="008244E0"/>
    <w:rsid w:val="00824DFA"/>
    <w:rsid w:val="00827805"/>
    <w:rsid w:val="008332EB"/>
    <w:rsid w:val="00836BD1"/>
    <w:rsid w:val="00837CCD"/>
    <w:rsid w:val="008423BF"/>
    <w:rsid w:val="008435E5"/>
    <w:rsid w:val="0084400D"/>
    <w:rsid w:val="00845224"/>
    <w:rsid w:val="00845289"/>
    <w:rsid w:val="0084776B"/>
    <w:rsid w:val="00857493"/>
    <w:rsid w:val="00860C13"/>
    <w:rsid w:val="008627B9"/>
    <w:rsid w:val="008628B8"/>
    <w:rsid w:val="00867EBE"/>
    <w:rsid w:val="00870CE6"/>
    <w:rsid w:val="008718FB"/>
    <w:rsid w:val="00873E5C"/>
    <w:rsid w:val="00874491"/>
    <w:rsid w:val="008753C1"/>
    <w:rsid w:val="0087575B"/>
    <w:rsid w:val="00876695"/>
    <w:rsid w:val="00883E2C"/>
    <w:rsid w:val="00884695"/>
    <w:rsid w:val="0089049A"/>
    <w:rsid w:val="0089630F"/>
    <w:rsid w:val="00896E41"/>
    <w:rsid w:val="0089784A"/>
    <w:rsid w:val="008A0194"/>
    <w:rsid w:val="008A133E"/>
    <w:rsid w:val="008A21EE"/>
    <w:rsid w:val="008A3145"/>
    <w:rsid w:val="008A4D90"/>
    <w:rsid w:val="008B058B"/>
    <w:rsid w:val="008B0EFA"/>
    <w:rsid w:val="008B1674"/>
    <w:rsid w:val="008B2F1E"/>
    <w:rsid w:val="008B3647"/>
    <w:rsid w:val="008B433E"/>
    <w:rsid w:val="008B6265"/>
    <w:rsid w:val="008B641B"/>
    <w:rsid w:val="008B6BF9"/>
    <w:rsid w:val="008B6C00"/>
    <w:rsid w:val="008B71F0"/>
    <w:rsid w:val="008C72B3"/>
    <w:rsid w:val="008C7B7E"/>
    <w:rsid w:val="008D02BA"/>
    <w:rsid w:val="008D149A"/>
    <w:rsid w:val="008D5261"/>
    <w:rsid w:val="008E1C00"/>
    <w:rsid w:val="008E278F"/>
    <w:rsid w:val="008E5833"/>
    <w:rsid w:val="008F24AE"/>
    <w:rsid w:val="008F31E1"/>
    <w:rsid w:val="008F3667"/>
    <w:rsid w:val="008F3A1D"/>
    <w:rsid w:val="008F5D2C"/>
    <w:rsid w:val="009020CC"/>
    <w:rsid w:val="009173FC"/>
    <w:rsid w:val="009201A0"/>
    <w:rsid w:val="00920538"/>
    <w:rsid w:val="009304DF"/>
    <w:rsid w:val="0093089C"/>
    <w:rsid w:val="0093224C"/>
    <w:rsid w:val="00932926"/>
    <w:rsid w:val="0093694E"/>
    <w:rsid w:val="00936F9F"/>
    <w:rsid w:val="009414F5"/>
    <w:rsid w:val="00941A93"/>
    <w:rsid w:val="00944F08"/>
    <w:rsid w:val="0094650C"/>
    <w:rsid w:val="0094681E"/>
    <w:rsid w:val="009503B3"/>
    <w:rsid w:val="0095118F"/>
    <w:rsid w:val="00954185"/>
    <w:rsid w:val="00954BE8"/>
    <w:rsid w:val="0096015A"/>
    <w:rsid w:val="0097109D"/>
    <w:rsid w:val="00974E0A"/>
    <w:rsid w:val="00981425"/>
    <w:rsid w:val="00981F97"/>
    <w:rsid w:val="00982D0A"/>
    <w:rsid w:val="009840C8"/>
    <w:rsid w:val="00992017"/>
    <w:rsid w:val="009A3E68"/>
    <w:rsid w:val="009A42E9"/>
    <w:rsid w:val="009A6042"/>
    <w:rsid w:val="009B055C"/>
    <w:rsid w:val="009B16D2"/>
    <w:rsid w:val="009B2829"/>
    <w:rsid w:val="009B40BC"/>
    <w:rsid w:val="009B4F58"/>
    <w:rsid w:val="009B6535"/>
    <w:rsid w:val="009C0C9C"/>
    <w:rsid w:val="009C1686"/>
    <w:rsid w:val="009C2FA0"/>
    <w:rsid w:val="009C3363"/>
    <w:rsid w:val="009C54E8"/>
    <w:rsid w:val="009C63DD"/>
    <w:rsid w:val="009C7241"/>
    <w:rsid w:val="009D1771"/>
    <w:rsid w:val="009D2277"/>
    <w:rsid w:val="009E0C5C"/>
    <w:rsid w:val="009E349E"/>
    <w:rsid w:val="009E46DB"/>
    <w:rsid w:val="009E4D42"/>
    <w:rsid w:val="009E4EC7"/>
    <w:rsid w:val="009F0EA4"/>
    <w:rsid w:val="009F4374"/>
    <w:rsid w:val="009F592C"/>
    <w:rsid w:val="00A0598F"/>
    <w:rsid w:val="00A0722B"/>
    <w:rsid w:val="00A07B36"/>
    <w:rsid w:val="00A109C0"/>
    <w:rsid w:val="00A1571B"/>
    <w:rsid w:val="00A15AF7"/>
    <w:rsid w:val="00A15CD9"/>
    <w:rsid w:val="00A1633A"/>
    <w:rsid w:val="00A1730F"/>
    <w:rsid w:val="00A17745"/>
    <w:rsid w:val="00A21AAD"/>
    <w:rsid w:val="00A21F18"/>
    <w:rsid w:val="00A23B3E"/>
    <w:rsid w:val="00A2440B"/>
    <w:rsid w:val="00A25796"/>
    <w:rsid w:val="00A26C37"/>
    <w:rsid w:val="00A27F89"/>
    <w:rsid w:val="00A30095"/>
    <w:rsid w:val="00A316BA"/>
    <w:rsid w:val="00A32815"/>
    <w:rsid w:val="00A329DC"/>
    <w:rsid w:val="00A41097"/>
    <w:rsid w:val="00A43E99"/>
    <w:rsid w:val="00A50A22"/>
    <w:rsid w:val="00A52D1D"/>
    <w:rsid w:val="00A5507C"/>
    <w:rsid w:val="00A603FC"/>
    <w:rsid w:val="00A63F61"/>
    <w:rsid w:val="00A731AC"/>
    <w:rsid w:val="00A74224"/>
    <w:rsid w:val="00A76550"/>
    <w:rsid w:val="00A76612"/>
    <w:rsid w:val="00A776D9"/>
    <w:rsid w:val="00A77AED"/>
    <w:rsid w:val="00A803D0"/>
    <w:rsid w:val="00A81601"/>
    <w:rsid w:val="00A82407"/>
    <w:rsid w:val="00A85974"/>
    <w:rsid w:val="00A86F10"/>
    <w:rsid w:val="00A900FB"/>
    <w:rsid w:val="00A91B8C"/>
    <w:rsid w:val="00A93E42"/>
    <w:rsid w:val="00A94F02"/>
    <w:rsid w:val="00AA162E"/>
    <w:rsid w:val="00AA6E3F"/>
    <w:rsid w:val="00AB58F8"/>
    <w:rsid w:val="00AC0293"/>
    <w:rsid w:val="00AC03B4"/>
    <w:rsid w:val="00AC2080"/>
    <w:rsid w:val="00AC236B"/>
    <w:rsid w:val="00AC278A"/>
    <w:rsid w:val="00AC673D"/>
    <w:rsid w:val="00AD1B9C"/>
    <w:rsid w:val="00AD1C9A"/>
    <w:rsid w:val="00AD2C65"/>
    <w:rsid w:val="00AD6CFC"/>
    <w:rsid w:val="00AD75D8"/>
    <w:rsid w:val="00AF10EE"/>
    <w:rsid w:val="00AF29E6"/>
    <w:rsid w:val="00AF2E61"/>
    <w:rsid w:val="00AF39AC"/>
    <w:rsid w:val="00AF52C9"/>
    <w:rsid w:val="00B029C2"/>
    <w:rsid w:val="00B10801"/>
    <w:rsid w:val="00B15281"/>
    <w:rsid w:val="00B204C0"/>
    <w:rsid w:val="00B226F7"/>
    <w:rsid w:val="00B24C50"/>
    <w:rsid w:val="00B25E1F"/>
    <w:rsid w:val="00B275AB"/>
    <w:rsid w:val="00B27FA1"/>
    <w:rsid w:val="00B304E0"/>
    <w:rsid w:val="00B30B02"/>
    <w:rsid w:val="00B30D3B"/>
    <w:rsid w:val="00B31109"/>
    <w:rsid w:val="00B324BD"/>
    <w:rsid w:val="00B330EE"/>
    <w:rsid w:val="00B364B0"/>
    <w:rsid w:val="00B37B38"/>
    <w:rsid w:val="00B51E3E"/>
    <w:rsid w:val="00B53A63"/>
    <w:rsid w:val="00B54FF3"/>
    <w:rsid w:val="00B554E2"/>
    <w:rsid w:val="00B6237E"/>
    <w:rsid w:val="00B63FB2"/>
    <w:rsid w:val="00B6494D"/>
    <w:rsid w:val="00B65872"/>
    <w:rsid w:val="00B71A46"/>
    <w:rsid w:val="00B72797"/>
    <w:rsid w:val="00B7538F"/>
    <w:rsid w:val="00B77B9B"/>
    <w:rsid w:val="00B804E0"/>
    <w:rsid w:val="00B80D0D"/>
    <w:rsid w:val="00B9303F"/>
    <w:rsid w:val="00B9483D"/>
    <w:rsid w:val="00B9504F"/>
    <w:rsid w:val="00BA26F0"/>
    <w:rsid w:val="00BA43EC"/>
    <w:rsid w:val="00BA7B5C"/>
    <w:rsid w:val="00BB0B10"/>
    <w:rsid w:val="00BB7802"/>
    <w:rsid w:val="00BD2546"/>
    <w:rsid w:val="00BD57C3"/>
    <w:rsid w:val="00BD71F5"/>
    <w:rsid w:val="00BE1428"/>
    <w:rsid w:val="00BE67F8"/>
    <w:rsid w:val="00C00DB3"/>
    <w:rsid w:val="00C023E4"/>
    <w:rsid w:val="00C066E9"/>
    <w:rsid w:val="00C07C44"/>
    <w:rsid w:val="00C10B96"/>
    <w:rsid w:val="00C14310"/>
    <w:rsid w:val="00C14D2A"/>
    <w:rsid w:val="00C1545D"/>
    <w:rsid w:val="00C17F03"/>
    <w:rsid w:val="00C204E8"/>
    <w:rsid w:val="00C22A49"/>
    <w:rsid w:val="00C23F5C"/>
    <w:rsid w:val="00C255DB"/>
    <w:rsid w:val="00C31772"/>
    <w:rsid w:val="00C338E8"/>
    <w:rsid w:val="00C347C1"/>
    <w:rsid w:val="00C351C0"/>
    <w:rsid w:val="00C36107"/>
    <w:rsid w:val="00C3618B"/>
    <w:rsid w:val="00C362B0"/>
    <w:rsid w:val="00C362BE"/>
    <w:rsid w:val="00C46496"/>
    <w:rsid w:val="00C52924"/>
    <w:rsid w:val="00C54C6F"/>
    <w:rsid w:val="00C56BA6"/>
    <w:rsid w:val="00C60BE6"/>
    <w:rsid w:val="00C641F2"/>
    <w:rsid w:val="00C647A4"/>
    <w:rsid w:val="00C6550F"/>
    <w:rsid w:val="00C71D31"/>
    <w:rsid w:val="00C74DCB"/>
    <w:rsid w:val="00C751F9"/>
    <w:rsid w:val="00C81C9B"/>
    <w:rsid w:val="00C8539B"/>
    <w:rsid w:val="00C86764"/>
    <w:rsid w:val="00C86A6B"/>
    <w:rsid w:val="00C87557"/>
    <w:rsid w:val="00C87AA6"/>
    <w:rsid w:val="00C95ED5"/>
    <w:rsid w:val="00C97911"/>
    <w:rsid w:val="00CA26A1"/>
    <w:rsid w:val="00CA3618"/>
    <w:rsid w:val="00CA3CFA"/>
    <w:rsid w:val="00CA4B9C"/>
    <w:rsid w:val="00CB0A35"/>
    <w:rsid w:val="00CB510E"/>
    <w:rsid w:val="00CC1276"/>
    <w:rsid w:val="00CC2876"/>
    <w:rsid w:val="00CC3429"/>
    <w:rsid w:val="00CC4A62"/>
    <w:rsid w:val="00CC4ECD"/>
    <w:rsid w:val="00CC50C9"/>
    <w:rsid w:val="00CC51C9"/>
    <w:rsid w:val="00CC77FC"/>
    <w:rsid w:val="00CD35C4"/>
    <w:rsid w:val="00CE0F9E"/>
    <w:rsid w:val="00CE3B80"/>
    <w:rsid w:val="00CE4F0F"/>
    <w:rsid w:val="00CE5FF8"/>
    <w:rsid w:val="00CF0567"/>
    <w:rsid w:val="00CF32DF"/>
    <w:rsid w:val="00D012DA"/>
    <w:rsid w:val="00D024CA"/>
    <w:rsid w:val="00D05DCF"/>
    <w:rsid w:val="00D13806"/>
    <w:rsid w:val="00D16B42"/>
    <w:rsid w:val="00D21723"/>
    <w:rsid w:val="00D222D3"/>
    <w:rsid w:val="00D22486"/>
    <w:rsid w:val="00D22BD9"/>
    <w:rsid w:val="00D26784"/>
    <w:rsid w:val="00D30F31"/>
    <w:rsid w:val="00D3155C"/>
    <w:rsid w:val="00D31E9E"/>
    <w:rsid w:val="00D32AE4"/>
    <w:rsid w:val="00D34578"/>
    <w:rsid w:val="00D36A3E"/>
    <w:rsid w:val="00D40F17"/>
    <w:rsid w:val="00D437AD"/>
    <w:rsid w:val="00D43858"/>
    <w:rsid w:val="00D4394D"/>
    <w:rsid w:val="00D4758B"/>
    <w:rsid w:val="00D47BB2"/>
    <w:rsid w:val="00D51B1C"/>
    <w:rsid w:val="00D5259E"/>
    <w:rsid w:val="00D53E86"/>
    <w:rsid w:val="00D55692"/>
    <w:rsid w:val="00D55B7A"/>
    <w:rsid w:val="00D60618"/>
    <w:rsid w:val="00D63169"/>
    <w:rsid w:val="00D70712"/>
    <w:rsid w:val="00D72E92"/>
    <w:rsid w:val="00D749C7"/>
    <w:rsid w:val="00D765F6"/>
    <w:rsid w:val="00D805AB"/>
    <w:rsid w:val="00D8404E"/>
    <w:rsid w:val="00D847C4"/>
    <w:rsid w:val="00D86816"/>
    <w:rsid w:val="00D87AC9"/>
    <w:rsid w:val="00D87F9F"/>
    <w:rsid w:val="00D90E94"/>
    <w:rsid w:val="00D91E62"/>
    <w:rsid w:val="00D92BA5"/>
    <w:rsid w:val="00D944FD"/>
    <w:rsid w:val="00DA44D2"/>
    <w:rsid w:val="00DA4D59"/>
    <w:rsid w:val="00DA6858"/>
    <w:rsid w:val="00DB0997"/>
    <w:rsid w:val="00DB4873"/>
    <w:rsid w:val="00DB4C4D"/>
    <w:rsid w:val="00DB6594"/>
    <w:rsid w:val="00DB6B39"/>
    <w:rsid w:val="00DC1A0D"/>
    <w:rsid w:val="00DC2A54"/>
    <w:rsid w:val="00DC342C"/>
    <w:rsid w:val="00DC3F11"/>
    <w:rsid w:val="00DC4EE8"/>
    <w:rsid w:val="00DC6418"/>
    <w:rsid w:val="00DD229D"/>
    <w:rsid w:val="00DD35C4"/>
    <w:rsid w:val="00DD5657"/>
    <w:rsid w:val="00DE263D"/>
    <w:rsid w:val="00DF13A5"/>
    <w:rsid w:val="00DF32F3"/>
    <w:rsid w:val="00DF3E57"/>
    <w:rsid w:val="00DF7B86"/>
    <w:rsid w:val="00E00641"/>
    <w:rsid w:val="00E02990"/>
    <w:rsid w:val="00E05739"/>
    <w:rsid w:val="00E05FCD"/>
    <w:rsid w:val="00E06287"/>
    <w:rsid w:val="00E13069"/>
    <w:rsid w:val="00E15014"/>
    <w:rsid w:val="00E30393"/>
    <w:rsid w:val="00E33CA0"/>
    <w:rsid w:val="00E3448D"/>
    <w:rsid w:val="00E36A1A"/>
    <w:rsid w:val="00E36C87"/>
    <w:rsid w:val="00E375E0"/>
    <w:rsid w:val="00E3767B"/>
    <w:rsid w:val="00E401FD"/>
    <w:rsid w:val="00E40F6A"/>
    <w:rsid w:val="00E411F1"/>
    <w:rsid w:val="00E44B2D"/>
    <w:rsid w:val="00E46F0F"/>
    <w:rsid w:val="00E470E4"/>
    <w:rsid w:val="00E50CA7"/>
    <w:rsid w:val="00E55675"/>
    <w:rsid w:val="00E5662B"/>
    <w:rsid w:val="00E57FCB"/>
    <w:rsid w:val="00E6193A"/>
    <w:rsid w:val="00E65B3B"/>
    <w:rsid w:val="00E65D87"/>
    <w:rsid w:val="00E67A7E"/>
    <w:rsid w:val="00E701AE"/>
    <w:rsid w:val="00E77385"/>
    <w:rsid w:val="00E8153D"/>
    <w:rsid w:val="00E81A3A"/>
    <w:rsid w:val="00E85D1D"/>
    <w:rsid w:val="00E90E44"/>
    <w:rsid w:val="00E91724"/>
    <w:rsid w:val="00E93C35"/>
    <w:rsid w:val="00EA20C3"/>
    <w:rsid w:val="00EA4F58"/>
    <w:rsid w:val="00EA6ECD"/>
    <w:rsid w:val="00EB192A"/>
    <w:rsid w:val="00EB2362"/>
    <w:rsid w:val="00EB4885"/>
    <w:rsid w:val="00EB6484"/>
    <w:rsid w:val="00EC48FB"/>
    <w:rsid w:val="00EC73D9"/>
    <w:rsid w:val="00EC7407"/>
    <w:rsid w:val="00EC7C42"/>
    <w:rsid w:val="00ED0190"/>
    <w:rsid w:val="00ED19C4"/>
    <w:rsid w:val="00ED464A"/>
    <w:rsid w:val="00ED48E0"/>
    <w:rsid w:val="00ED5471"/>
    <w:rsid w:val="00EE00F9"/>
    <w:rsid w:val="00EE1188"/>
    <w:rsid w:val="00EE3AD9"/>
    <w:rsid w:val="00EE5C67"/>
    <w:rsid w:val="00EE7C23"/>
    <w:rsid w:val="00EF04AD"/>
    <w:rsid w:val="00EF32DC"/>
    <w:rsid w:val="00F018D7"/>
    <w:rsid w:val="00F0557A"/>
    <w:rsid w:val="00F05994"/>
    <w:rsid w:val="00F106B0"/>
    <w:rsid w:val="00F143A9"/>
    <w:rsid w:val="00F14B75"/>
    <w:rsid w:val="00F2093B"/>
    <w:rsid w:val="00F2158D"/>
    <w:rsid w:val="00F222DC"/>
    <w:rsid w:val="00F27021"/>
    <w:rsid w:val="00F30A6F"/>
    <w:rsid w:val="00F33AEC"/>
    <w:rsid w:val="00F346BF"/>
    <w:rsid w:val="00F35FEF"/>
    <w:rsid w:val="00F37EC7"/>
    <w:rsid w:val="00F401AE"/>
    <w:rsid w:val="00F41689"/>
    <w:rsid w:val="00F43173"/>
    <w:rsid w:val="00F436EB"/>
    <w:rsid w:val="00F43FE7"/>
    <w:rsid w:val="00F444F3"/>
    <w:rsid w:val="00F45675"/>
    <w:rsid w:val="00F513F2"/>
    <w:rsid w:val="00F52C4C"/>
    <w:rsid w:val="00F52F4C"/>
    <w:rsid w:val="00F57AA8"/>
    <w:rsid w:val="00F62D5D"/>
    <w:rsid w:val="00F655E8"/>
    <w:rsid w:val="00F66F19"/>
    <w:rsid w:val="00F67822"/>
    <w:rsid w:val="00F67C6C"/>
    <w:rsid w:val="00F706F0"/>
    <w:rsid w:val="00F70FAB"/>
    <w:rsid w:val="00F75D78"/>
    <w:rsid w:val="00F75F92"/>
    <w:rsid w:val="00F76F77"/>
    <w:rsid w:val="00F772AF"/>
    <w:rsid w:val="00F77B65"/>
    <w:rsid w:val="00F84CC5"/>
    <w:rsid w:val="00F903AE"/>
    <w:rsid w:val="00F90768"/>
    <w:rsid w:val="00F9319B"/>
    <w:rsid w:val="00F97390"/>
    <w:rsid w:val="00FA02C8"/>
    <w:rsid w:val="00FA5759"/>
    <w:rsid w:val="00FB27DF"/>
    <w:rsid w:val="00FB73F5"/>
    <w:rsid w:val="00FC1F1C"/>
    <w:rsid w:val="00FC677F"/>
    <w:rsid w:val="00FC7AB6"/>
    <w:rsid w:val="00FC7D5E"/>
    <w:rsid w:val="00FC7F8C"/>
    <w:rsid w:val="00FD5644"/>
    <w:rsid w:val="00FD64B6"/>
    <w:rsid w:val="00FD658C"/>
    <w:rsid w:val="00FD7D87"/>
    <w:rsid w:val="00FE1FBE"/>
    <w:rsid w:val="00FE43CE"/>
    <w:rsid w:val="00FE76F5"/>
    <w:rsid w:val="00FE7C49"/>
    <w:rsid w:val="00FF2588"/>
    <w:rsid w:val="00FF5487"/>
    <w:rsid w:val="00FF5B7D"/>
    <w:rsid w:val="00FF68F8"/>
    <w:rsid w:val="179DF2C8"/>
    <w:rsid w:val="3AB8F84C"/>
    <w:rsid w:val="69AE72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right-margin-area;mso-position-vertical-relative:page;mso-width-relative:margin;mso-height-relative:margin" fillcolor="white" stroke="f" o:allowincell="f" o:allowoverlap="f">
      <v:fill color="white"/>
      <v:stroke on="f"/>
      <v:textbox inset="0,0,0,0"/>
    </o:shapedefaults>
    <o:shapelayout v:ext="edit">
      <o:idmap v:ext="edit" data="2"/>
    </o:shapelayout>
  </w:shapeDefaults>
  <w:doNotEmbedSmartTags/>
  <w:decimalSymbol w:val=","/>
  <w:listSeparator w:val=";"/>
  <w14:docId w14:val="452BC4FB"/>
  <w15:docId w15:val="{A74B7330-2909-4D0E-A964-A5B9AC7E35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index heading" w:semiHidden="1"/>
    <w:lsdException w:name="Signature" w:semiHidden="1"/>
    <w:lsdException w:name="Body Text First Indent" w:semiHidden="1"/>
    <w:lsdException w:name="Body Text First Indent 2" w:semiHidden="1"/>
    <w:lsdException w:name="E-mail Signature"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aliases w:val="Alinea"/>
    <w:qFormat/>
    <w:rsid w:val="00405BAB"/>
    <w:pPr>
      <w:spacing w:line="240" w:lineRule="atLeast"/>
    </w:pPr>
    <w:rPr>
      <w:rFonts w:ascii="Arial" w:hAnsi="Arial" w:cs="Arial"/>
    </w:rPr>
  </w:style>
  <w:style w:type="paragraph" w:styleId="Kop1">
    <w:name w:val="heading 1"/>
    <w:aliases w:val="Aanhef Regeling"/>
    <w:basedOn w:val="Standaard"/>
    <w:next w:val="Standaard"/>
    <w:rsid w:val="00765DB4"/>
    <w:pPr>
      <w:keepNext/>
      <w:keepLines/>
      <w:tabs>
        <w:tab w:val="left" w:pos="0"/>
      </w:tabs>
      <w:outlineLvl w:val="0"/>
    </w:pPr>
    <w:rPr>
      <w:bCs/>
      <w:szCs w:val="26"/>
    </w:rPr>
  </w:style>
  <w:style w:type="paragraph" w:styleId="Kop2">
    <w:name w:val="heading 2"/>
    <w:aliases w:val="Hoofdstuk"/>
    <w:basedOn w:val="Standaard"/>
    <w:next w:val="Standaard"/>
    <w:rsid w:val="001B47F7"/>
    <w:pPr>
      <w:keepNext/>
      <w:keepLines/>
      <w:spacing w:before="240"/>
      <w:outlineLvl w:val="1"/>
    </w:pPr>
    <w:rPr>
      <w:b/>
      <w:bCs/>
      <w:sz w:val="22"/>
      <w:szCs w:val="22"/>
    </w:rPr>
  </w:style>
  <w:style w:type="paragraph" w:styleId="Kop3">
    <w:name w:val="heading 3"/>
    <w:aliases w:val="Artikel"/>
    <w:basedOn w:val="Standaard"/>
    <w:next w:val="Standaard"/>
    <w:rsid w:val="001B47F7"/>
    <w:pPr>
      <w:keepNext/>
      <w:keepLines/>
      <w:spacing w:before="240"/>
      <w:outlineLvl w:val="2"/>
    </w:pPr>
    <w:rPr>
      <w:b/>
      <w:bCs/>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sz w:val="22"/>
    </w:rPr>
  </w:style>
  <w:style w:type="paragraph" w:styleId="Kop5">
    <w:name w:val="heading 5"/>
    <w:aliases w:val="Sluiting"/>
    <w:basedOn w:val="Standaard"/>
    <w:next w:val="Standaard"/>
    <w:rsid w:val="00160556"/>
    <w:pPr>
      <w:outlineLvl w:val="4"/>
    </w:pPr>
    <w:rPr>
      <w:rFonts w:ascii="Calibri" w:hAnsi="Calibri"/>
      <w:sz w:val="22"/>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styleId="Kop0" w:customStyle="1">
    <w:name w:val="Kop 0"/>
    <w:basedOn w:val="Kop1"/>
    <w:next w:val="Standaard"/>
    <w:rsid w:val="001B47F7"/>
    <w:pPr>
      <w:tabs>
        <w:tab w:val="clear" w:pos="0"/>
      </w:tabs>
      <w:outlineLvl w:val="9"/>
    </w:pPr>
  </w:style>
  <w:style w:type="paragraph" w:styleId="Koptekst">
    <w:name w:val="header"/>
    <w:basedOn w:val="Standaard"/>
    <w:link w:val="KoptekstChar"/>
    <w:rsid w:val="001B47F7"/>
    <w:pPr>
      <w:tabs>
        <w:tab w:val="center" w:pos="4536"/>
        <w:tab w:val="right" w:pos="9072"/>
      </w:tabs>
    </w:pPr>
  </w:style>
  <w:style w:type="paragraph" w:styleId="KT" w:customStyle="1">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9"/>
      </w:numPr>
      <w:ind w:left="1418" w:hanging="283"/>
    </w:pPr>
  </w:style>
  <w:style w:type="paragraph" w:styleId="Lijstspeciaal" w:customStyle="1">
    <w:name w:val="Lijst speciaal"/>
    <w:basedOn w:val="Standaard"/>
    <w:rsid w:val="001B47F7"/>
    <w:pPr>
      <w:numPr>
        <w:numId w:val="10"/>
      </w:numPr>
      <w:tabs>
        <w:tab w:val="clear" w:pos="0"/>
      </w:tabs>
      <w:ind w:left="567" w:hanging="567"/>
    </w:pPr>
  </w:style>
  <w:style w:type="paragraph" w:styleId="Lijstspeciaal2" w:customStyle="1">
    <w:name w:val="Lijst speciaal 2"/>
    <w:basedOn w:val="Standaard"/>
    <w:rsid w:val="001B47F7"/>
    <w:pPr>
      <w:numPr>
        <w:numId w:val="11"/>
      </w:numPr>
      <w:tabs>
        <w:tab w:val="clear" w:pos="0"/>
      </w:tabs>
      <w:ind w:left="851" w:hanging="567"/>
    </w:pPr>
  </w:style>
  <w:style w:type="paragraph" w:styleId="Lijstspeciaal3" w:customStyle="1">
    <w:name w:val="Lijst speciaal 3"/>
    <w:basedOn w:val="Standaard"/>
    <w:rsid w:val="001B47F7"/>
    <w:pPr>
      <w:ind w:left="1134" w:hanging="567"/>
    </w:pPr>
  </w:style>
  <w:style w:type="paragraph" w:styleId="Lijstspeciaal4" w:customStyle="1">
    <w:name w:val="Lijst speciaal 4"/>
    <w:basedOn w:val="Standaard"/>
    <w:rsid w:val="001B47F7"/>
    <w:pPr>
      <w:ind w:left="1418" w:hanging="567"/>
    </w:pPr>
  </w:style>
  <w:style w:type="paragraph" w:styleId="Lijstspeciaal5" w:customStyle="1">
    <w:name w:val="Lijst speciaal 5"/>
    <w:basedOn w:val="Standaard"/>
    <w:rsid w:val="001B47F7"/>
    <w:pPr>
      <w:ind w:left="1701" w:hanging="567"/>
    </w:pPr>
  </w:style>
  <w:style w:type="paragraph" w:styleId="Lijstnummering">
    <w:name w:val="List Number"/>
    <w:basedOn w:val="Standaard"/>
    <w:rsid w:val="001B47F7"/>
    <w:pPr>
      <w:numPr>
        <w:numId w:val="8"/>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2"/>
      </w:numPr>
      <w:tabs>
        <w:tab w:val="clear" w:pos="0"/>
      </w:tabs>
      <w:ind w:left="1135"/>
    </w:pPr>
  </w:style>
  <w:style w:type="paragraph" w:styleId="Lijstnummering5">
    <w:name w:val="List Number 5"/>
    <w:basedOn w:val="Standaard"/>
    <w:rsid w:val="001B47F7"/>
    <w:pPr>
      <w:numPr>
        <w:numId w:val="13"/>
      </w:numPr>
      <w:tabs>
        <w:tab w:val="clear" w:pos="0"/>
      </w:tabs>
      <w:ind w:left="1418"/>
    </w:pPr>
  </w:style>
  <w:style w:type="paragraph" w:styleId="Lijstvoortzetting">
    <w:name w:val="List Continue"/>
    <w:basedOn w:val="Standaard"/>
    <w:rsid w:val="001B47F7"/>
    <w:pPr>
      <w:numPr>
        <w:numId w:val="14"/>
      </w:numPr>
      <w:tabs>
        <w:tab w:val="clear" w:pos="0"/>
      </w:tabs>
      <w:ind w:firstLine="0"/>
    </w:pPr>
  </w:style>
  <w:style w:type="paragraph" w:styleId="Lijstvoortzetting2">
    <w:name w:val="List Continue 2"/>
    <w:basedOn w:val="Standaard"/>
    <w:rsid w:val="001B47F7"/>
    <w:pPr>
      <w:numPr>
        <w:numId w:val="15"/>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styleId="Opsomming" w:customStyle="1">
    <w:name w:val="Opsomming"/>
    <w:basedOn w:val="Standaard"/>
    <w:next w:val="Standaard"/>
    <w:rsid w:val="001B47F7"/>
    <w:pPr>
      <w:keepLines/>
      <w:ind w:left="284" w:hanging="284"/>
    </w:pPr>
  </w:style>
  <w:style w:type="paragraph" w:styleId="Opsommingbijz" w:customStyle="1">
    <w:name w:val="Opsomming bijz."/>
    <w:basedOn w:val="Standaard"/>
    <w:next w:val="Standaard"/>
    <w:rsid w:val="001B47F7"/>
    <w:pPr>
      <w:ind w:left="1134" w:hanging="1134"/>
    </w:pPr>
  </w:style>
  <w:style w:type="paragraph" w:styleId="Opsomminggenummerd" w:customStyle="1">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styleId="RapportKop1" w:customStyle="1">
    <w:name w:val="Rapport Kop1"/>
    <w:basedOn w:val="Kop1"/>
    <w:semiHidden/>
    <w:rsid w:val="001B47F7"/>
    <w:pPr>
      <w:ind w:hanging="851"/>
    </w:pPr>
  </w:style>
  <w:style w:type="paragraph" w:styleId="Rapportkop2" w:customStyle="1">
    <w:name w:val="Rapport kop2"/>
    <w:basedOn w:val="Kop2"/>
    <w:semiHidden/>
    <w:rsid w:val="001B47F7"/>
    <w:pPr>
      <w:ind w:hanging="851"/>
    </w:pPr>
  </w:style>
  <w:style w:type="paragraph" w:styleId="RapportKop3" w:customStyle="1">
    <w:name w:val="Rapport Kop3"/>
    <w:basedOn w:val="Kop3"/>
    <w:semiHidden/>
    <w:rsid w:val="001B47F7"/>
    <w:pPr>
      <w:tabs>
        <w:tab w:val="num" w:pos="0"/>
      </w:tabs>
      <w:ind w:hanging="851"/>
    </w:pPr>
  </w:style>
  <w:style w:type="paragraph" w:styleId="RapportKop4" w:customStyle="1">
    <w:name w:val="Rapport Kop4"/>
    <w:basedOn w:val="Kop4"/>
    <w:semiHidden/>
    <w:rsid w:val="001B47F7"/>
    <w:pPr>
      <w:tabs>
        <w:tab w:val="num" w:pos="0"/>
      </w:tabs>
      <w:ind w:hanging="862"/>
    </w:pPr>
  </w:style>
  <w:style w:type="paragraph" w:styleId="RapportKop5" w:customStyle="1">
    <w:name w:val="Rapport Kop5"/>
    <w:basedOn w:val="Kop5"/>
    <w:semiHidden/>
    <w:rsid w:val="001B47F7"/>
  </w:style>
  <w:style w:type="paragraph" w:styleId="RapportKop8" w:customStyle="1">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styleId="Speciaal1" w:customStyle="1">
    <w:name w:val="Speciaal 1"/>
    <w:basedOn w:val="Standaard"/>
    <w:next w:val="Standaard"/>
    <w:rsid w:val="001B47F7"/>
    <w:rPr>
      <w:spacing w:val="6"/>
      <w:sz w:val="16"/>
      <w:szCs w:val="16"/>
    </w:rPr>
  </w:style>
  <w:style w:type="paragraph" w:styleId="Speciaal2" w:customStyle="1">
    <w:name w:val="Speciaal 2"/>
    <w:basedOn w:val="Standaard"/>
    <w:next w:val="Standaard"/>
    <w:rsid w:val="001B47F7"/>
    <w:rPr>
      <w:i/>
      <w:iCs/>
      <w:spacing w:val="6"/>
      <w:sz w:val="16"/>
      <w:szCs w:val="16"/>
    </w:rPr>
  </w:style>
  <w:style w:type="paragraph" w:styleId="Standaardvast" w:customStyle="1">
    <w:name w:val="Standaard vast"/>
    <w:basedOn w:val="Standaard"/>
    <w:next w:val="Standaard"/>
    <w:rsid w:val="001301CF"/>
    <w:rPr>
      <w:sz w:val="16"/>
      <w:szCs w:val="16"/>
    </w:rPr>
  </w:style>
  <w:style w:type="paragraph" w:styleId="Standaardvastrechts" w:customStyle="1">
    <w:name w:val="Standaard vast + rechts"/>
    <w:basedOn w:val="Standaardvast"/>
    <w:next w:val="Standaardvast"/>
    <w:rsid w:val="001301CF"/>
    <w:pPr>
      <w:jc w:val="right"/>
    </w:pPr>
  </w:style>
  <w:style w:type="paragraph" w:styleId="Standaardvastrechtsvet" w:customStyle="1">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styleId="Tabel" w:customStyle="1">
    <w:name w:val="Tabel"/>
    <w:basedOn w:val="Standaard"/>
    <w:rsid w:val="001301CF"/>
    <w:pPr>
      <w:keepLines/>
      <w:spacing w:before="60" w:after="60"/>
    </w:pPr>
  </w:style>
  <w:style w:type="paragraph" w:styleId="Tabel2" w:customStyle="1">
    <w:name w:val="Tabel 2"/>
    <w:basedOn w:val="Standaard"/>
    <w:rsid w:val="001301CF"/>
    <w:rPr>
      <w:sz w:val="16"/>
      <w:szCs w:val="16"/>
    </w:rPr>
  </w:style>
  <w:style w:type="paragraph" w:styleId="Tabelkop" w:customStyle="1">
    <w:name w:val="Tabel kop"/>
    <w:basedOn w:val="Tabel"/>
    <w:rsid w:val="001301CF"/>
    <w:rPr>
      <w:b/>
      <w:bCs/>
    </w:rPr>
  </w:style>
  <w:style w:type="paragraph" w:styleId="Tabelkop2" w:customStyle="1">
    <w:name w:val="Tabel kop 2"/>
    <w:basedOn w:val="Tabel2"/>
    <w:rsid w:val="001301CF"/>
    <w:rPr>
      <w:b/>
      <w:bCs/>
    </w:rPr>
  </w:style>
  <w:style w:type="paragraph" w:styleId="Tekstopmerking">
    <w:name w:val="annotation text"/>
    <w:basedOn w:val="Standaard"/>
    <w:link w:val="TekstopmerkingChar"/>
    <w:semiHidden/>
    <w:rsid w:val="001B47F7"/>
  </w:style>
  <w:style w:type="paragraph" w:styleId="Toelichting" w:customStyle="1">
    <w:name w:val="Toelichting"/>
    <w:basedOn w:val="Standaard"/>
    <w:rsid w:val="001B47F7"/>
    <w:rPr>
      <w:vanish/>
      <w:color w:val="FF00FF"/>
    </w:rPr>
  </w:style>
  <w:style w:type="paragraph" w:styleId="UtrechtLogo" w:customStyle="1">
    <w:name w:val="UtrechtLogo"/>
    <w:basedOn w:val="Standaard"/>
    <w:rsid w:val="001301CF"/>
    <w:pPr>
      <w:framePr w:hSpace="142" w:wrap="notBeside" w:hAnchor="margin" w:vAnchor="page"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styleId="Default" w:customStyle="1">
    <w:name w:val="Default"/>
    <w:rsid w:val="003A65FA"/>
    <w:pPr>
      <w:autoSpaceDE w:val="0"/>
      <w:autoSpaceDN w:val="0"/>
      <w:adjustRightInd w:val="0"/>
    </w:pPr>
    <w:rPr>
      <w:rFonts w:ascii="Lucida Sans Unicode" w:hAnsi="Lucida Sans Unicode" w:cs="Lucida Sans Unicode"/>
      <w:color w:val="000000"/>
      <w:sz w:val="24"/>
      <w:szCs w:val="24"/>
    </w:rPr>
  </w:style>
  <w:style w:type="character" w:styleId="KoptekstChar" w:customStyle="1">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9C3363"/>
    <w:pPr>
      <w:ind w:left="720"/>
      <w:contextualSpacing/>
    </w:pPr>
  </w:style>
  <w:style w:type="paragraph" w:styleId="Titel">
    <w:name w:val="Title"/>
    <w:aliases w:val="Titel Regeling"/>
    <w:basedOn w:val="Standaard"/>
    <w:next w:val="Standaard"/>
    <w:link w:val="TitelChar"/>
    <w:rsid w:val="00D26784"/>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aliases w:val="Titel Regeling Char"/>
    <w:basedOn w:val="Standaardalinea-lettertype"/>
    <w:link w:val="Titel"/>
    <w:rsid w:val="00D26784"/>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8A21EE"/>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semiHidden/>
    <w:rsid w:val="00746683"/>
    <w:rPr>
      <w:rFonts w:asciiTheme="majorHAnsi" w:hAnsiTheme="majorHAnsi" w:eastAsiaTheme="majorEastAsia"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8A21EE"/>
    <w:rPr>
      <w:rFonts w:ascii="Lucida Sans Unicode" w:hAnsi="Lucida Sans Unicode" w:cs="Arial"/>
      <w:sz w:val="18"/>
    </w:rPr>
  </w:style>
  <w:style w:type="character" w:styleId="Nadruk">
    <w:name w:val="Emphasis"/>
    <w:basedOn w:val="Standaardalinea-lettertype"/>
    <w:rsid w:val="00160556"/>
    <w:rPr>
      <w:i/>
      <w:iCs/>
    </w:rPr>
  </w:style>
  <w:style w:type="character" w:styleId="TekstopmerkingChar" w:customStyle="1">
    <w:name w:val="Tekst opmerking Char"/>
    <w:basedOn w:val="Standaardalinea-lettertype"/>
    <w:link w:val="Tekstopmerking"/>
    <w:semiHidden/>
    <w:rsid w:val="00765DB4"/>
    <w:rPr>
      <w:rFonts w:ascii="Lucida Sans Unicode" w:hAnsi="Lucida Sans Unicode" w:cs="Arial"/>
      <w:sz w:val="18"/>
    </w:rPr>
  </w:style>
  <w:style w:type="character" w:styleId="PlattetekstChar" w:customStyle="1">
    <w:name w:val="Platte tekst Char"/>
    <w:basedOn w:val="Standaardalinea-lettertype"/>
    <w:link w:val="Plattetekst"/>
    <w:rsid w:val="00765DB4"/>
    <w:rPr>
      <w:rFonts w:ascii="Lucida Sans Unicode" w:hAnsi="Lucida Sans Unicode" w:cs="Arial"/>
      <w:sz w:val="18"/>
    </w:rPr>
  </w:style>
  <w:style w:type="paragraph" w:styleId="OPTitel" w:customStyle="1">
    <w:name w:val="OP_Titel"/>
    <w:next w:val="OPAanhef"/>
    <w:qFormat/>
    <w:rsid w:val="009D2277"/>
    <w:rPr>
      <w:rFonts w:ascii="Arial" w:hAnsi="Arial" w:eastAsiaTheme="majorEastAsia" w:cstheme="majorBidi"/>
      <w:b/>
      <w:spacing w:val="5"/>
      <w:kern w:val="28"/>
      <w:szCs w:val="52"/>
    </w:rPr>
  </w:style>
  <w:style w:type="paragraph" w:styleId="OPAanhef" w:customStyle="1">
    <w:name w:val="OP_Aanhef"/>
    <w:qFormat/>
    <w:rsid w:val="00F9319B"/>
    <w:pPr>
      <w:pBdr>
        <w:left w:val="dotDotDash" w:color="auto" w:sz="4" w:space="4"/>
      </w:pBdr>
    </w:pPr>
    <w:rPr>
      <w:rFonts w:ascii="Arial" w:hAnsi="Arial" w:cs="Arial"/>
      <w:bCs/>
      <w:szCs w:val="26"/>
    </w:rPr>
  </w:style>
  <w:style w:type="paragraph" w:styleId="OPHoofdstukTitel" w:customStyle="1">
    <w:name w:val="OP_Hoofdstuk_Titel"/>
    <w:next w:val="Standaard"/>
    <w:qFormat/>
    <w:rsid w:val="00527673"/>
    <w:pPr>
      <w:spacing w:before="240"/>
    </w:pPr>
    <w:rPr>
      <w:rFonts w:ascii="Arial" w:hAnsi="Arial" w:cs="Arial"/>
      <w:b/>
      <w:bCs/>
      <w:szCs w:val="22"/>
    </w:rPr>
  </w:style>
  <w:style w:type="paragraph" w:styleId="OPArtikelTitel" w:customStyle="1">
    <w:name w:val="OP_Artikel_Titel"/>
    <w:next w:val="Standaard"/>
    <w:qFormat/>
    <w:rsid w:val="00A76612"/>
    <w:pPr>
      <w:spacing w:before="120"/>
    </w:pPr>
    <w:rPr>
      <w:rFonts w:ascii="Arial" w:hAnsi="Arial" w:cs="Arial"/>
      <w:b/>
      <w:bCs/>
    </w:rPr>
  </w:style>
  <w:style w:type="paragraph" w:styleId="DRPLijstalinea" w:customStyle="1">
    <w:name w:val="DRP_Lijstalinea"/>
    <w:basedOn w:val="Lijstalinea"/>
    <w:rsid w:val="003A0DBC"/>
    <w:pPr>
      <w:numPr>
        <w:numId w:val="16"/>
      </w:numPr>
      <w:spacing w:line="240" w:lineRule="auto"/>
    </w:pPr>
  </w:style>
  <w:style w:type="paragraph" w:styleId="OPOndertekening" w:customStyle="1">
    <w:name w:val="OP_Ondertekening"/>
    <w:basedOn w:val="Standaard"/>
    <w:qFormat/>
    <w:rsid w:val="003B3E7C"/>
    <w:pPr>
      <w:pBdr>
        <w:left w:val="single" w:color="auto" w:sz="4" w:space="4"/>
      </w:pBdr>
    </w:p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styleId="BallontekstChar" w:customStyle="1">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pmaakprofielLijstalineaHoofdtekstRegelafstandenkel" w:customStyle="1">
    <w:name w:val="Opmaakprofiel Lijstalinea + +Hoofdtekst Regelafstand:  enkel"/>
    <w:basedOn w:val="Lijstalinea"/>
    <w:rsid w:val="00DF3E57"/>
    <w:pPr>
      <w:spacing w:line="240" w:lineRule="auto"/>
    </w:pPr>
    <w:rPr>
      <w:rFonts w:cs="Times New Roman" w:asciiTheme="minorHAnsi" w:hAnsiTheme="minorHAnsi"/>
    </w:rPr>
  </w:style>
  <w:style w:type="paragraph" w:styleId="OPParagraafTitel" w:customStyle="1">
    <w:name w:val="OP_Paragraaf_Titel"/>
    <w:basedOn w:val="OPHoofdstukTitel"/>
    <w:next w:val="Standaard"/>
    <w:qFormat/>
    <w:rsid w:val="00791680"/>
    <w:rPr>
      <w:i/>
    </w:rPr>
  </w:style>
  <w:style w:type="paragraph" w:styleId="OPBijlageTitel" w:customStyle="1">
    <w:name w:val="OP_Bijlage_Titel"/>
    <w:basedOn w:val="OPHoofdstukTitel"/>
    <w:next w:val="Standaard"/>
    <w:qFormat/>
    <w:rsid w:val="00D87AC9"/>
  </w:style>
  <w:style w:type="paragraph" w:styleId="OPNotaToelichtingTitel" w:customStyle="1">
    <w:name w:val="OP_NotaToelichting_Titel"/>
    <w:basedOn w:val="OPBijlageTitel"/>
    <w:next w:val="Standaard"/>
    <w:qFormat/>
    <w:rsid w:val="008B1674"/>
  </w:style>
  <w:style w:type="paragraph" w:styleId="OPLid" w:customStyle="1">
    <w:name w:val="OP_Lid"/>
    <w:basedOn w:val="Standaard"/>
    <w:qFormat/>
    <w:rsid w:val="00E3767B"/>
  </w:style>
  <w:style w:type="character" w:styleId="Onopgelostemelding">
    <w:name w:val="Unresolved Mention"/>
    <w:basedOn w:val="Standaardalinea-lettertype"/>
    <w:uiPriority w:val="99"/>
    <w:semiHidden/>
    <w:unhideWhenUsed/>
    <w:rsid w:val="00F41689"/>
    <w:rPr>
      <w:color w:val="605E5C"/>
      <w:shd w:val="clear" w:color="auto" w:fill="E1DFDD"/>
    </w:rPr>
  </w:style>
  <w:style w:type="table" w:styleId="Tabelrasterlicht">
    <w:name w:val="Grid Table Light"/>
    <w:basedOn w:val="Standaardtabel"/>
    <w:uiPriority w:val="40"/>
    <w:rsid w:val="00552DC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Onderwerpvanopmerking">
    <w:name w:val="annotation subject"/>
    <w:basedOn w:val="Tekstopmerking"/>
    <w:next w:val="Tekstopmerking"/>
    <w:link w:val="OnderwerpvanopmerkingChar"/>
    <w:semiHidden/>
    <w:rsid w:val="00CA3618"/>
    <w:pPr>
      <w:spacing w:line="240" w:lineRule="auto"/>
    </w:pPr>
    <w:rPr>
      <w:b/>
      <w:bCs/>
    </w:rPr>
  </w:style>
  <w:style w:type="character" w:styleId="OnderwerpvanopmerkingChar" w:customStyle="1">
    <w:name w:val="Onderwerp van opmerking Char"/>
    <w:basedOn w:val="TekstopmerkingChar"/>
    <w:link w:val="Onderwerpvanopmerking"/>
    <w:semiHidden/>
    <w:rsid w:val="00CA3618"/>
    <w:rPr>
      <w:rFonts w:ascii="Arial" w:hAnsi="Arial" w:cs="Arial"/>
      <w:b/>
      <w:bCs/>
      <w:sz w:val="18"/>
    </w:rPr>
  </w:style>
  <w:style w:type="paragraph" w:styleId="Revisie">
    <w:name w:val="Revision"/>
    <w:hidden/>
    <w:uiPriority w:val="99"/>
    <w:semiHidden/>
    <w:rsid w:val="00A3281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info@vng.nl" TargetMode="External"/><Relationship Id="rId1" Type="http://schemas.openxmlformats.org/officeDocument/2006/relationships/hyperlink" Target="mailto:info@vng.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ois_H\AppData\Local\Temp\36fbf097-aadc-448b-a4c1-4ca7197fa2f3_OP_Stijl_Compleet_Besluit_v2.5_0%20(1).zip.2f3\OP_Stijl%20Compleet%20Besluit%20v2.5_0.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570855-c4d2-4323-b3fd-b0c93b84358b" xsi:nil="true"/>
    <lcf76f155ced4ddcb4097134ff3c332f xmlns="46f13ab7-f420-4d4d-aa04-1573c2530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D43FC41C81E4458672496CC4376F7E" ma:contentTypeVersion="16" ma:contentTypeDescription="Een nieuw document maken." ma:contentTypeScope="" ma:versionID="3f762e315c81f21326df6d535be850f0">
  <xsd:schema xmlns:xsd="http://www.w3.org/2001/XMLSchema" xmlns:xs="http://www.w3.org/2001/XMLSchema" xmlns:p="http://schemas.microsoft.com/office/2006/metadata/properties" xmlns:ns2="46f13ab7-f420-4d4d-aa04-1573c253073b" xmlns:ns3="38570855-c4d2-4323-b3fd-b0c93b84358b" targetNamespace="http://schemas.microsoft.com/office/2006/metadata/properties" ma:root="true" ma:fieldsID="661b7db9882fa6a30f6fea5823e71a2c" ns2:_="" ns3:_="">
    <xsd:import namespace="46f13ab7-f420-4d4d-aa04-1573c253073b"/>
    <xsd:import namespace="38570855-c4d2-4323-b3fd-b0c93b8435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13ab7-f420-4d4d-aa04-1573c2530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70855-c4d2-4323-b3fd-b0c93b84358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16316f4-7d7d-4bbe-b21a-03516e18da2c}" ma:internalName="TaxCatchAll" ma:showField="CatchAllData" ma:web="38570855-c4d2-4323-b3fd-b0c93b843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1B180-6417-47EB-B400-40A1E8A3DE79}">
  <ds:schemaRefs>
    <ds:schemaRef ds:uri="http://schemas.openxmlformats.org/officeDocument/2006/bibliography"/>
  </ds:schemaRefs>
</ds:datastoreItem>
</file>

<file path=customXml/itemProps2.xml><?xml version="1.0" encoding="utf-8"?>
<ds:datastoreItem xmlns:ds="http://schemas.openxmlformats.org/officeDocument/2006/customXml" ds:itemID="{AA2C8FA6-1262-4D9C-B63C-7D42A8582A83}">
  <ds:schemaRefs>
    <ds:schemaRef ds:uri="http://schemas.microsoft.com/office/2006/metadata/properties"/>
    <ds:schemaRef ds:uri="http://schemas.microsoft.com/office/infopath/2007/PartnerControls"/>
    <ds:schemaRef ds:uri="38570855-c4d2-4323-b3fd-b0c93b84358b"/>
    <ds:schemaRef ds:uri="46f13ab7-f420-4d4d-aa04-1573c253073b"/>
  </ds:schemaRefs>
</ds:datastoreItem>
</file>

<file path=customXml/itemProps3.xml><?xml version="1.0" encoding="utf-8"?>
<ds:datastoreItem xmlns:ds="http://schemas.openxmlformats.org/officeDocument/2006/customXml" ds:itemID="{58E9B648-44FA-4B02-ACFB-7AB35072CBEA}">
  <ds:schemaRefs>
    <ds:schemaRef ds:uri="http://schemas.microsoft.com/sharepoint/v3/contenttype/forms"/>
  </ds:schemaRefs>
</ds:datastoreItem>
</file>

<file path=customXml/itemProps4.xml><?xml version="1.0" encoding="utf-8"?>
<ds:datastoreItem xmlns:ds="http://schemas.openxmlformats.org/officeDocument/2006/customXml" ds:itemID="{1F4A456B-0E8C-41F2-83AF-0CCCB4F375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OP_Stijl Compleet Besluit v2.5_0</ap:Template>
  <ap:Application>Microsoft Word for the web</ap:Application>
  <ap:DocSecurity>0</ap:DocSecurity>
  <ap:ScaleCrop>false</ap:ScaleCrop>
  <ap:Company>KOOP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creator>Henk Kooistra</dc:creator>
  <cp:lastModifiedBy>Maarten van Rooij</cp:lastModifiedBy>
  <cp:revision>3</cp:revision>
  <cp:lastPrinted>2014-05-22T08:59:00Z</cp:lastPrinted>
  <dcterms:created xsi:type="dcterms:W3CDTF">2025-11-10T14:07:00Z</dcterms:created>
  <dcterms:modified xsi:type="dcterms:W3CDTF">2025-11-25T15:58:26Z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0x010100F5D43FC41C81E4458672496CC4376F7E</vt:lpwstr>
  </property>
  <property fmtid="{D5CDD505-2E9C-101B-9397-08002B2CF9AE}" pid="4" name="MediaServiceImageTags">
    <vt:lpwstr/>
  </property>
</Properties>
</file>